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B2961" w14:textId="1A571737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EF2844">
        <w:rPr>
          <w:rFonts w:ascii="Arial" w:eastAsia="Batang" w:hAnsi="Arial" w:cs="Arial"/>
          <w:b/>
          <w:bCs/>
          <w:szCs w:val="22"/>
        </w:rPr>
        <w:t>7</w:t>
      </w:r>
      <w:r w:rsidR="00DB6442">
        <w:rPr>
          <w:rFonts w:ascii="Arial" w:eastAsia="Batang" w:hAnsi="Arial" w:cs="Arial"/>
          <w:b/>
          <w:bCs/>
          <w:szCs w:val="22"/>
        </w:rPr>
        <w:t>-</w:t>
      </w:r>
      <w:r w:rsidR="00FC1D53">
        <w:rPr>
          <w:rFonts w:ascii="Arial" w:eastAsia="Batang" w:hAnsi="Arial" w:cs="Arial"/>
          <w:b/>
          <w:bCs/>
          <w:szCs w:val="22"/>
        </w:rPr>
        <w:t>e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724489" w:rsidRPr="00724489">
        <w:rPr>
          <w:rFonts w:ascii="Arial" w:eastAsia="Batang" w:hAnsi="Arial" w:cs="Arial"/>
          <w:b/>
          <w:bCs/>
          <w:szCs w:val="22"/>
        </w:rPr>
        <w:t>R1-2111391</w:t>
      </w:r>
    </w:p>
    <w:p w14:paraId="3B0F6453" w14:textId="3D9F7CA3" w:rsidR="00855F39" w:rsidRPr="00074926" w:rsidRDefault="002E24EA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2E24EA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EF2844" w:rsidRPr="00EF2844">
        <w:rPr>
          <w:rFonts w:ascii="Arial" w:eastAsia="MS Mincho" w:hAnsi="Arial" w:cs="Arial"/>
          <w:b/>
          <w:bCs/>
          <w:szCs w:val="22"/>
          <w:lang w:eastAsia="ja-JP"/>
        </w:rPr>
        <w:t>November 11</w:t>
      </w:r>
      <w:r w:rsidR="00EF2844" w:rsidRPr="00EF2844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F2844" w:rsidRPr="00EF2844">
        <w:rPr>
          <w:rFonts w:ascii="Arial" w:eastAsia="MS Mincho" w:hAnsi="Arial" w:cs="Arial"/>
          <w:b/>
          <w:bCs/>
          <w:szCs w:val="22"/>
          <w:lang w:eastAsia="ja-JP"/>
        </w:rPr>
        <w:t xml:space="preserve"> – 19</w:t>
      </w:r>
      <w:r w:rsidR="00EF2844" w:rsidRPr="00EF2844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C55E11">
        <w:rPr>
          <w:rFonts w:ascii="Arial" w:eastAsia="MS Mincho" w:hAnsi="Arial" w:cs="Arial"/>
          <w:b/>
          <w:bCs/>
          <w:szCs w:val="22"/>
          <w:lang w:eastAsia="ja-JP"/>
        </w:rPr>
        <w:t>1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E692F73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06135B">
        <w:rPr>
          <w:b/>
          <w:lang w:val="en-US"/>
        </w:rPr>
        <w:t>2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4D38965F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="042794BE" w:rsidRPr="33DCFB9F">
        <w:rPr>
          <w:b/>
          <w:bCs/>
          <w:color w:val="000000"/>
          <w:lang w:val="en-US"/>
        </w:rPr>
        <w:t xml:space="preserve"> </w:t>
      </w:r>
      <w:r w:rsidRPr="00074926">
        <w:rPr>
          <w:b/>
          <w:color w:val="000000"/>
          <w:lang w:val="en-US"/>
        </w:rPr>
        <w:tab/>
      </w:r>
      <w:r w:rsidR="0006135B" w:rsidRPr="0006135B">
        <w:rPr>
          <w:b/>
          <w:color w:val="000000"/>
          <w:lang w:val="en-US"/>
        </w:rPr>
        <w:t>Remaining issues in Unlicensed URLLC</w:t>
      </w:r>
    </w:p>
    <w:p w14:paraId="73A0E73F" w14:textId="494FA4A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701647E3" w:rsidR="004D5BF4" w:rsidRDefault="002E24EA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</w:t>
      </w:r>
      <w:r w:rsidR="00D913CE">
        <w:rPr>
          <w:rFonts w:eastAsia="MS Mincho"/>
          <w:lang w:val="en-US"/>
        </w:rPr>
        <w:t>RAN1#106bis-e, we agreed on the following</w:t>
      </w:r>
      <w:r w:rsidR="004413B2">
        <w:rPr>
          <w:rFonts w:eastAsia="MS Mincho"/>
          <w:lang w:val="en-US"/>
        </w:rPr>
        <w:t>:</w:t>
      </w:r>
    </w:p>
    <w:p w14:paraId="1064131D" w14:textId="77777777" w:rsidR="00D913CE" w:rsidRPr="00CE609E" w:rsidRDefault="00D913CE" w:rsidP="00D913CE">
      <w:pPr>
        <w:ind w:left="720"/>
        <w:rPr>
          <w:rFonts w:cs="Times"/>
          <w:b/>
          <w:bCs/>
          <w:highlight w:val="green"/>
          <w:lang w:eastAsia="x-none"/>
        </w:rPr>
      </w:pPr>
      <w:r w:rsidRPr="00CE609E">
        <w:rPr>
          <w:rFonts w:cs="Times"/>
          <w:b/>
          <w:bCs/>
          <w:highlight w:val="green"/>
          <w:lang w:eastAsia="x-none"/>
        </w:rPr>
        <w:t>Agreement</w:t>
      </w:r>
    </w:p>
    <w:p w14:paraId="6A3DF1E2" w14:textId="77777777" w:rsidR="00D913CE" w:rsidRPr="00CE609E" w:rsidRDefault="00D913CE" w:rsidP="00D913CE">
      <w:pPr>
        <w:ind w:left="720"/>
        <w:rPr>
          <w:rFonts w:cs="Times"/>
        </w:rPr>
      </w:pPr>
      <w:r w:rsidRPr="00CE609E">
        <w:rPr>
          <w:rFonts w:cs="Times"/>
        </w:rPr>
        <w:t xml:space="preserve">In semi-static channel access mode, for PUSCH repetition Type B: </w:t>
      </w:r>
      <w:r w:rsidRPr="00CE609E">
        <w:rPr>
          <w:rFonts w:cs="Times"/>
          <w:lang w:val="en-US"/>
        </w:rPr>
        <w:t>If a nominal repetition overlaps with</w:t>
      </w:r>
      <w:r w:rsidRPr="00CE609E">
        <w:rPr>
          <w:rFonts w:cs="Times"/>
        </w:rPr>
        <w:t xml:space="preserve"> a set of symbols in an idle period associated to </w:t>
      </w:r>
      <w:proofErr w:type="spellStart"/>
      <w:r w:rsidRPr="00CE609E">
        <w:rPr>
          <w:rFonts w:cs="Times"/>
        </w:rPr>
        <w:t>gNB’s</w:t>
      </w:r>
      <w:proofErr w:type="spellEnd"/>
      <w:r w:rsidRPr="00CE609E">
        <w:rPr>
          <w:rFonts w:cs="Times"/>
        </w:rPr>
        <w:t xml:space="preserve"> FFP in case UE shares </w:t>
      </w:r>
      <w:proofErr w:type="spellStart"/>
      <w:r w:rsidRPr="00CE609E">
        <w:rPr>
          <w:rFonts w:cs="Times"/>
        </w:rPr>
        <w:t>gNB</w:t>
      </w:r>
      <w:proofErr w:type="spellEnd"/>
      <w:r w:rsidRPr="00CE609E">
        <w:rPr>
          <w:rFonts w:cs="Times"/>
        </w:rPr>
        <w:t>-initiated COT for the nominal repetition or associated to UE’s FFP in case UE assumes UE-initiated COT for the nominal repetition,</w:t>
      </w:r>
      <w:r w:rsidRPr="00CE609E">
        <w:rPr>
          <w:rFonts w:cs="Times"/>
          <w:lang w:val="en-US"/>
        </w:rPr>
        <w:t xml:space="preserve"> all the symbols in the idle period</w:t>
      </w:r>
      <w:r w:rsidRPr="00CE609E">
        <w:rPr>
          <w:rFonts w:cs="Times"/>
        </w:rPr>
        <w:t xml:space="preserve"> should be considered as invalid symbols which are not considered for an actual repetition as in Rel-16.</w:t>
      </w:r>
    </w:p>
    <w:p w14:paraId="65756DB3" w14:textId="77777777" w:rsidR="00D913CE" w:rsidRPr="00CE609E" w:rsidRDefault="00D913CE" w:rsidP="00D913CE">
      <w:pPr>
        <w:numPr>
          <w:ilvl w:val="0"/>
          <w:numId w:val="31"/>
        </w:numPr>
        <w:tabs>
          <w:tab w:val="clear" w:pos="720"/>
          <w:tab w:val="num" w:pos="1440"/>
        </w:tabs>
        <w:spacing w:after="0"/>
        <w:ind w:left="1440"/>
        <w:rPr>
          <w:rFonts w:cs="Times"/>
        </w:rPr>
      </w:pPr>
      <w:r w:rsidRPr="00CE609E">
        <w:rPr>
          <w:rFonts w:cs="Times"/>
        </w:rPr>
        <w:t>Segmentation before and/or after the idle period is applied when applicable.</w:t>
      </w:r>
    </w:p>
    <w:p w14:paraId="64FE5CDE" w14:textId="77777777" w:rsidR="00D913CE" w:rsidRPr="00CE609E" w:rsidRDefault="00D913CE" w:rsidP="00D913CE">
      <w:pPr>
        <w:numPr>
          <w:ilvl w:val="0"/>
          <w:numId w:val="31"/>
        </w:numPr>
        <w:tabs>
          <w:tab w:val="clear" w:pos="720"/>
          <w:tab w:val="num" w:pos="1440"/>
        </w:tabs>
        <w:spacing w:after="0"/>
        <w:ind w:left="1440"/>
        <w:rPr>
          <w:rFonts w:cs="Times"/>
        </w:rPr>
      </w:pPr>
      <w:r w:rsidRPr="00CE609E">
        <w:rPr>
          <w:rFonts w:cs="Times"/>
        </w:rPr>
        <w:t>FFS on impact of processing timeline for PUSCH on the UE behaviour</w:t>
      </w:r>
    </w:p>
    <w:p w14:paraId="0D3D9F9F" w14:textId="77777777" w:rsidR="00D913CE" w:rsidRPr="00CE609E" w:rsidRDefault="00D913CE" w:rsidP="00D913CE">
      <w:pPr>
        <w:pStyle w:val="ListParagraph"/>
        <w:jc w:val="both"/>
        <w:rPr>
          <w:rFonts w:cs="Times"/>
        </w:rPr>
      </w:pPr>
    </w:p>
    <w:p w14:paraId="10214A9E" w14:textId="77777777" w:rsidR="00D913CE" w:rsidRPr="00CE609E" w:rsidRDefault="00D913CE" w:rsidP="00D913CE">
      <w:pPr>
        <w:ind w:left="720"/>
        <w:rPr>
          <w:rFonts w:cs="Times"/>
          <w:b/>
          <w:bCs/>
          <w:highlight w:val="green"/>
          <w:lang w:eastAsia="x-none"/>
        </w:rPr>
      </w:pPr>
      <w:r w:rsidRPr="00CE609E">
        <w:rPr>
          <w:rFonts w:cs="Times"/>
          <w:b/>
          <w:bCs/>
          <w:highlight w:val="green"/>
          <w:lang w:eastAsia="x-none"/>
        </w:rPr>
        <w:t>Agreement</w:t>
      </w:r>
    </w:p>
    <w:p w14:paraId="6838372F" w14:textId="77777777" w:rsidR="00D913CE" w:rsidRPr="00CE609E" w:rsidRDefault="00D913CE" w:rsidP="00D913CE">
      <w:pPr>
        <w:pStyle w:val="ListParagraph"/>
        <w:tabs>
          <w:tab w:val="left" w:pos="720"/>
        </w:tabs>
        <w:jc w:val="both"/>
        <w:rPr>
          <w:rFonts w:cs="Times"/>
          <w:lang w:val="en-US"/>
        </w:rPr>
      </w:pPr>
      <w:r w:rsidRPr="00CE609E">
        <w:rPr>
          <w:rFonts w:cs="Times"/>
        </w:rPr>
        <w:t>In semi-static channel access mode, for PUSCH repetition Type B, o</w:t>
      </w:r>
      <w:proofErr w:type="spellStart"/>
      <w:r w:rsidRPr="00CE609E">
        <w:rPr>
          <w:rFonts w:cs="Times"/>
          <w:lang w:val="en-US"/>
        </w:rPr>
        <w:t>rphan</w:t>
      </w:r>
      <w:proofErr w:type="spellEnd"/>
      <w:r w:rsidRPr="00CE609E">
        <w:rPr>
          <w:rFonts w:cs="Times"/>
          <w:lang w:val="en-US"/>
        </w:rPr>
        <w:t xml:space="preserve"> symbol(s) are dropped as in Rel-16</w:t>
      </w:r>
    </w:p>
    <w:p w14:paraId="4FA9F139" w14:textId="77777777" w:rsidR="00D913CE" w:rsidRPr="00CE609E" w:rsidRDefault="00D913CE" w:rsidP="00D913CE">
      <w:pPr>
        <w:ind w:left="720"/>
        <w:rPr>
          <w:rFonts w:cs="Times"/>
          <w:lang w:val="en-US" w:eastAsia="x-none"/>
        </w:rPr>
      </w:pPr>
    </w:p>
    <w:p w14:paraId="4597E7CE" w14:textId="77777777" w:rsidR="00D913CE" w:rsidRPr="00CE609E" w:rsidRDefault="00D913CE" w:rsidP="00D913CE">
      <w:pPr>
        <w:pStyle w:val="ListParagraph"/>
        <w:rPr>
          <w:rFonts w:eastAsia="Times New Roman" w:cs="Times"/>
          <w:b/>
          <w:bCs/>
          <w:highlight w:val="green"/>
          <w:lang w:val="en-US" w:eastAsia="ko-KR"/>
        </w:rPr>
      </w:pPr>
      <w:r w:rsidRPr="00CE609E">
        <w:rPr>
          <w:rFonts w:cs="Times"/>
          <w:b/>
          <w:bCs/>
          <w:highlight w:val="green"/>
        </w:rPr>
        <w:t>Agreement</w:t>
      </w:r>
    </w:p>
    <w:p w14:paraId="6FA4AA57" w14:textId="77777777" w:rsidR="00D913CE" w:rsidRPr="00CE609E" w:rsidRDefault="00D913CE" w:rsidP="00D913CE">
      <w:pPr>
        <w:ind w:left="720"/>
        <w:rPr>
          <w:rFonts w:cs="Times"/>
        </w:rPr>
      </w:pPr>
      <w:r w:rsidRPr="00CE609E">
        <w:rPr>
          <w:rFonts w:cs="Times"/>
        </w:rPr>
        <w:t xml:space="preserve">In semi-static channel access mode, the configuration of energy detection threshold to perform sensing at UE is based on </w:t>
      </w:r>
      <w:proofErr w:type="spellStart"/>
      <w:r w:rsidRPr="00CE609E">
        <w:rPr>
          <w:rFonts w:cs="Times"/>
          <w:i/>
        </w:rPr>
        <w:t>maxEnergyDetectionThreshold</w:t>
      </w:r>
      <w:proofErr w:type="spellEnd"/>
      <w:r w:rsidRPr="00CE609E">
        <w:rPr>
          <w:rFonts w:cs="Times"/>
        </w:rPr>
        <w:t xml:space="preserve">. </w:t>
      </w:r>
    </w:p>
    <w:p w14:paraId="1B27CA03" w14:textId="77777777" w:rsidR="00D913CE" w:rsidRPr="00CE609E" w:rsidRDefault="00D913CE" w:rsidP="00D913CE">
      <w:pPr>
        <w:numPr>
          <w:ilvl w:val="0"/>
          <w:numId w:val="29"/>
        </w:numPr>
        <w:tabs>
          <w:tab w:val="clear" w:pos="720"/>
          <w:tab w:val="num" w:pos="1440"/>
        </w:tabs>
        <w:spacing w:after="0"/>
        <w:ind w:left="1440"/>
        <w:rPr>
          <w:rFonts w:cs="Times"/>
          <w:b/>
          <w:bCs/>
          <w:lang w:eastAsia="zh-CN"/>
        </w:rPr>
      </w:pPr>
      <w:r w:rsidRPr="00CE609E">
        <w:rPr>
          <w:rFonts w:cs="Times"/>
        </w:rPr>
        <w:t xml:space="preserve">That means that in semi-static channel access mode, configuration of </w:t>
      </w:r>
      <w:r w:rsidRPr="00CE609E">
        <w:rPr>
          <w:rFonts w:cs="Times"/>
          <w:i/>
          <w:iCs/>
        </w:rPr>
        <w:t>ul-</w:t>
      </w:r>
      <w:proofErr w:type="spellStart"/>
      <w:r w:rsidRPr="00CE609E">
        <w:rPr>
          <w:rFonts w:cs="Times"/>
          <w:i/>
          <w:iCs/>
        </w:rPr>
        <w:t>toDL</w:t>
      </w:r>
      <w:proofErr w:type="spellEnd"/>
      <w:r w:rsidRPr="00CE609E">
        <w:rPr>
          <w:rFonts w:cs="Times"/>
          <w:i/>
          <w:iCs/>
        </w:rPr>
        <w:t>-COT-</w:t>
      </w:r>
      <w:proofErr w:type="spellStart"/>
      <w:r w:rsidRPr="00CE609E">
        <w:rPr>
          <w:rFonts w:cs="Times"/>
          <w:i/>
          <w:iCs/>
        </w:rPr>
        <w:t>SharingED</w:t>
      </w:r>
      <w:proofErr w:type="spellEnd"/>
      <w:r w:rsidRPr="00CE609E">
        <w:rPr>
          <w:rFonts w:cs="Times"/>
          <w:i/>
          <w:iCs/>
        </w:rPr>
        <w:t xml:space="preserve">-Threshold </w:t>
      </w:r>
      <w:r w:rsidRPr="00CE609E">
        <w:rPr>
          <w:rFonts w:cs="Times"/>
        </w:rPr>
        <w:t>is not applicable.</w:t>
      </w:r>
    </w:p>
    <w:p w14:paraId="607D990C" w14:textId="77777777" w:rsidR="00D913CE" w:rsidRPr="00CE609E" w:rsidRDefault="00D913CE" w:rsidP="00D913CE">
      <w:pPr>
        <w:numPr>
          <w:ilvl w:val="1"/>
          <w:numId w:val="29"/>
        </w:numPr>
        <w:tabs>
          <w:tab w:val="clear" w:pos="1440"/>
          <w:tab w:val="num" w:pos="2160"/>
        </w:tabs>
        <w:spacing w:after="0"/>
        <w:ind w:left="2160"/>
        <w:rPr>
          <w:rFonts w:cs="Times"/>
          <w:b/>
          <w:bCs/>
          <w:lang w:eastAsia="zh-CN"/>
        </w:rPr>
      </w:pPr>
      <w:r w:rsidRPr="00CE609E">
        <w:rPr>
          <w:rFonts w:cs="Times"/>
        </w:rPr>
        <w:t xml:space="preserve">As the consequence, energy detection threshold to perform sensing at UE is based on </w:t>
      </w:r>
      <w:proofErr w:type="spellStart"/>
      <w:r w:rsidRPr="00CE609E">
        <w:rPr>
          <w:rFonts w:cs="Times"/>
          <w:i/>
        </w:rPr>
        <w:t>maxEnergyDetectionThreshold</w:t>
      </w:r>
      <w:proofErr w:type="spellEnd"/>
      <w:r w:rsidRPr="00CE609E">
        <w:rPr>
          <w:rFonts w:cs="Times"/>
        </w:rPr>
        <w:t xml:space="preserve"> if </w:t>
      </w:r>
      <w:proofErr w:type="spellStart"/>
      <w:r w:rsidRPr="00CE609E">
        <w:rPr>
          <w:rFonts w:cs="Times"/>
          <w:i/>
        </w:rPr>
        <w:t>maxEnergyDetectionThreshold</w:t>
      </w:r>
      <w:proofErr w:type="spellEnd"/>
      <w:r w:rsidRPr="00CE609E">
        <w:rPr>
          <w:rFonts w:cs="Times"/>
        </w:rPr>
        <w:t xml:space="preserve"> is configured. Otherwise (i.e., if </w:t>
      </w:r>
      <w:proofErr w:type="spellStart"/>
      <w:r w:rsidRPr="00CE609E">
        <w:rPr>
          <w:rFonts w:cs="Times"/>
          <w:i/>
        </w:rPr>
        <w:t>maxEnergyDetectionThreshold</w:t>
      </w:r>
      <w:proofErr w:type="spellEnd"/>
      <w:r w:rsidRPr="00CE609E">
        <w:rPr>
          <w:rFonts w:cs="Times"/>
        </w:rPr>
        <w:t xml:space="preserve"> is not configured), energy detection threshold to perform sensing at UE is based on the UE maximum transmit power.</w:t>
      </w:r>
    </w:p>
    <w:p w14:paraId="4D6557E5" w14:textId="77777777" w:rsidR="00D913CE" w:rsidRPr="00CE609E" w:rsidRDefault="00D913CE" w:rsidP="00D913CE">
      <w:pPr>
        <w:ind w:left="720"/>
        <w:rPr>
          <w:rFonts w:cs="Times"/>
          <w:lang w:eastAsia="ja-JP"/>
        </w:rPr>
      </w:pPr>
    </w:p>
    <w:p w14:paraId="43E9D3AB" w14:textId="77777777" w:rsidR="00D913CE" w:rsidRPr="00CE609E" w:rsidRDefault="00D913CE" w:rsidP="00D913CE">
      <w:pPr>
        <w:pStyle w:val="ListParagraph"/>
        <w:rPr>
          <w:rFonts w:eastAsia="Times New Roman" w:cs="Times"/>
          <w:b/>
          <w:bCs/>
          <w:highlight w:val="green"/>
          <w:lang w:val="en-US" w:eastAsia="ko-KR"/>
        </w:rPr>
      </w:pPr>
      <w:r w:rsidRPr="00CE609E">
        <w:rPr>
          <w:rFonts w:cs="Times"/>
          <w:b/>
          <w:bCs/>
          <w:highlight w:val="green"/>
        </w:rPr>
        <w:t>Agreement</w:t>
      </w:r>
    </w:p>
    <w:p w14:paraId="7C6A1B0A" w14:textId="77777777" w:rsidR="00D913CE" w:rsidRPr="00CE609E" w:rsidRDefault="00D913CE" w:rsidP="00D913CE">
      <w:pPr>
        <w:ind w:left="720"/>
        <w:rPr>
          <w:rFonts w:cs="Times"/>
        </w:rPr>
      </w:pPr>
      <w:r w:rsidRPr="00CE609E">
        <w:rPr>
          <w:rFonts w:cs="Times"/>
        </w:rPr>
        <w:t xml:space="preserve">Support configuration of harq-ProcID-Offset2 for operation in unlicensed spectrum when the </w:t>
      </w:r>
      <w:r w:rsidRPr="00CE609E">
        <w:rPr>
          <w:rFonts w:cs="Times"/>
          <w:i/>
        </w:rPr>
        <w:t>cg-RetransmissionTimer-r16</w:t>
      </w:r>
      <w:r w:rsidRPr="00CE609E">
        <w:rPr>
          <w:rFonts w:cs="Times"/>
        </w:rPr>
        <w:t xml:space="preserve"> is not configured.</w:t>
      </w:r>
    </w:p>
    <w:p w14:paraId="0D9C3942" w14:textId="77777777" w:rsidR="00D913CE" w:rsidRPr="00CE609E" w:rsidRDefault="00D913CE" w:rsidP="00D913CE">
      <w:pPr>
        <w:pStyle w:val="ListParagraph"/>
        <w:ind w:left="1520"/>
        <w:rPr>
          <w:rFonts w:cs="Times"/>
          <w:b/>
          <w:bCs/>
          <w:lang w:eastAsia="ja-JP"/>
        </w:rPr>
      </w:pPr>
    </w:p>
    <w:p w14:paraId="3D4D5EBC" w14:textId="77777777" w:rsidR="00D913CE" w:rsidRPr="00CE609E" w:rsidRDefault="00D913CE" w:rsidP="00D913CE">
      <w:pPr>
        <w:pStyle w:val="ListParagraph"/>
        <w:rPr>
          <w:rFonts w:eastAsia="Times New Roman" w:cs="Times"/>
          <w:b/>
          <w:bCs/>
          <w:highlight w:val="green"/>
          <w:lang w:val="en-US" w:eastAsia="ko-KR"/>
        </w:rPr>
      </w:pPr>
      <w:r w:rsidRPr="00CE609E">
        <w:rPr>
          <w:rFonts w:cs="Times"/>
          <w:b/>
          <w:bCs/>
          <w:highlight w:val="green"/>
        </w:rPr>
        <w:t>Agreement</w:t>
      </w:r>
    </w:p>
    <w:p w14:paraId="5C383041" w14:textId="77777777" w:rsidR="00D913CE" w:rsidRPr="00CE609E" w:rsidRDefault="00D913CE" w:rsidP="00D913CE">
      <w:pPr>
        <w:ind w:left="720"/>
        <w:rPr>
          <w:rFonts w:cs="Times"/>
        </w:rPr>
      </w:pPr>
      <w:r w:rsidRPr="00CE609E">
        <w:rPr>
          <w:rFonts w:cs="Times"/>
        </w:rPr>
        <w:t xml:space="preserve">The following RRC parameters are NOT needed when </w:t>
      </w:r>
      <w:r w:rsidRPr="00CE609E">
        <w:rPr>
          <w:rFonts w:cs="Times"/>
          <w:i/>
        </w:rPr>
        <w:t>cg-</w:t>
      </w:r>
      <w:proofErr w:type="spellStart"/>
      <w:r w:rsidRPr="00CE609E">
        <w:rPr>
          <w:rFonts w:cs="Times"/>
          <w:i/>
        </w:rPr>
        <w:t>RetransmissionTimer</w:t>
      </w:r>
      <w:proofErr w:type="spellEnd"/>
      <w:r w:rsidRPr="00CE609E">
        <w:rPr>
          <w:rFonts w:cs="Times"/>
        </w:rPr>
        <w:t xml:space="preserve"> is configured for CG operation with shared spectrum channel access.</w:t>
      </w:r>
    </w:p>
    <w:p w14:paraId="72A02545" w14:textId="77777777" w:rsidR="00D913CE" w:rsidRPr="00CE609E" w:rsidRDefault="00D913CE" w:rsidP="00D913CE">
      <w:pPr>
        <w:numPr>
          <w:ilvl w:val="0"/>
          <w:numId w:val="29"/>
        </w:numPr>
        <w:tabs>
          <w:tab w:val="clear" w:pos="720"/>
          <w:tab w:val="num" w:pos="1440"/>
        </w:tabs>
        <w:spacing w:after="0"/>
        <w:ind w:left="1440"/>
        <w:rPr>
          <w:rFonts w:cs="Times"/>
          <w:i/>
        </w:rPr>
      </w:pPr>
      <w:proofErr w:type="spellStart"/>
      <w:r w:rsidRPr="00CE609E">
        <w:rPr>
          <w:rFonts w:cs="Times"/>
          <w:i/>
        </w:rPr>
        <w:t>pusch-RepTypeIndicator</w:t>
      </w:r>
      <w:proofErr w:type="spellEnd"/>
    </w:p>
    <w:p w14:paraId="04C2CB58" w14:textId="77777777" w:rsidR="00D913CE" w:rsidRPr="00CE609E" w:rsidRDefault="00D913CE" w:rsidP="00D913CE">
      <w:pPr>
        <w:numPr>
          <w:ilvl w:val="0"/>
          <w:numId w:val="29"/>
        </w:numPr>
        <w:tabs>
          <w:tab w:val="clear" w:pos="720"/>
          <w:tab w:val="num" w:pos="1440"/>
        </w:tabs>
        <w:spacing w:after="0"/>
        <w:ind w:left="1440"/>
        <w:rPr>
          <w:rFonts w:cs="Times"/>
          <w:i/>
        </w:rPr>
      </w:pPr>
      <w:r w:rsidRPr="00CE609E">
        <w:rPr>
          <w:rFonts w:cs="Times"/>
          <w:i/>
        </w:rPr>
        <w:t>startingFromRV0</w:t>
      </w:r>
    </w:p>
    <w:p w14:paraId="3FFFAB70" w14:textId="77777777" w:rsidR="00D913CE" w:rsidRPr="00CE609E" w:rsidRDefault="00D913CE" w:rsidP="00D913CE">
      <w:pPr>
        <w:pStyle w:val="ListParagraph"/>
        <w:ind w:left="1520"/>
        <w:rPr>
          <w:rFonts w:cs="Times"/>
          <w:lang w:eastAsia="ja-JP"/>
        </w:rPr>
      </w:pPr>
    </w:p>
    <w:p w14:paraId="4E60B191" w14:textId="77777777" w:rsidR="00D913CE" w:rsidRPr="00CE609E" w:rsidRDefault="00D913CE" w:rsidP="00D913CE">
      <w:pPr>
        <w:pStyle w:val="ListParagraph"/>
        <w:rPr>
          <w:rFonts w:eastAsia="Times New Roman" w:cs="Times"/>
          <w:b/>
          <w:bCs/>
          <w:highlight w:val="green"/>
          <w:lang w:val="en-US" w:eastAsia="ko-KR"/>
        </w:rPr>
      </w:pPr>
      <w:r w:rsidRPr="00CE609E">
        <w:rPr>
          <w:rFonts w:cs="Times"/>
          <w:b/>
          <w:bCs/>
          <w:highlight w:val="green"/>
        </w:rPr>
        <w:t>Agreement</w:t>
      </w:r>
    </w:p>
    <w:p w14:paraId="6E88E542" w14:textId="77777777" w:rsidR="00D913CE" w:rsidRPr="00CE609E" w:rsidRDefault="00D913CE" w:rsidP="00D913CE">
      <w:pPr>
        <w:ind w:left="720"/>
        <w:rPr>
          <w:rFonts w:cs="Times"/>
        </w:rPr>
      </w:pPr>
      <w:r w:rsidRPr="00CE609E">
        <w:rPr>
          <w:rFonts w:cs="Times"/>
        </w:rPr>
        <w:t xml:space="preserve">The RRC parameter of </w:t>
      </w:r>
      <w:proofErr w:type="spellStart"/>
      <w:r w:rsidRPr="00CE609E">
        <w:rPr>
          <w:rFonts w:cs="Times"/>
          <w:i/>
        </w:rPr>
        <w:t>phy-PriorityIndex</w:t>
      </w:r>
      <w:proofErr w:type="spellEnd"/>
      <w:r w:rsidRPr="00CE609E">
        <w:rPr>
          <w:rFonts w:cs="Times"/>
        </w:rPr>
        <w:t xml:space="preserve"> is applicable for CG operation in unlicensed band.</w:t>
      </w:r>
    </w:p>
    <w:p w14:paraId="14D01029" w14:textId="77777777" w:rsidR="00D913CE" w:rsidRPr="00CE609E" w:rsidRDefault="00D913CE" w:rsidP="00D913CE">
      <w:pPr>
        <w:ind w:left="720"/>
        <w:rPr>
          <w:rFonts w:cs="Times"/>
          <w:lang w:eastAsia="zh-CN"/>
        </w:rPr>
      </w:pPr>
    </w:p>
    <w:p w14:paraId="0D08C00D" w14:textId="77777777" w:rsidR="00D913CE" w:rsidRPr="00CE609E" w:rsidRDefault="00D913CE" w:rsidP="00D913CE">
      <w:pPr>
        <w:pStyle w:val="ListParagraph"/>
        <w:rPr>
          <w:rFonts w:eastAsia="Times New Roman" w:cs="Times"/>
          <w:b/>
          <w:bCs/>
          <w:highlight w:val="green"/>
          <w:lang w:val="en-US" w:eastAsia="ko-KR"/>
        </w:rPr>
      </w:pPr>
      <w:r w:rsidRPr="00CE609E">
        <w:rPr>
          <w:rFonts w:cs="Times"/>
          <w:b/>
          <w:bCs/>
          <w:highlight w:val="green"/>
        </w:rPr>
        <w:t>Agreement</w:t>
      </w:r>
    </w:p>
    <w:p w14:paraId="23BC6D52" w14:textId="77777777" w:rsidR="00D913CE" w:rsidRPr="00CE609E" w:rsidRDefault="00D913CE" w:rsidP="00D913CE">
      <w:pPr>
        <w:ind w:left="720"/>
        <w:rPr>
          <w:rFonts w:cs="Times"/>
          <w:lang w:eastAsia="zh-CN"/>
        </w:rPr>
      </w:pPr>
      <w:r w:rsidRPr="00CE609E">
        <w:rPr>
          <w:rFonts w:cs="Times"/>
        </w:rPr>
        <w:t xml:space="preserve">Introduce new RRC parameters </w:t>
      </w:r>
      <w:r w:rsidRPr="00CE609E">
        <w:rPr>
          <w:rFonts w:cs="Times"/>
          <w:i/>
          <w:iCs/>
          <w:lang w:eastAsia="zh-CN"/>
        </w:rPr>
        <w:t>ul-AccessConfigListDCI-0-2</w:t>
      </w:r>
      <w:r w:rsidRPr="00CE609E">
        <w:rPr>
          <w:rFonts w:cs="Times"/>
          <w:lang w:eastAsia="zh-CN"/>
        </w:rPr>
        <w:t xml:space="preserve"> and </w:t>
      </w:r>
      <w:r w:rsidRPr="00CE609E">
        <w:rPr>
          <w:rFonts w:cs="Times"/>
          <w:i/>
          <w:iCs/>
          <w:lang w:eastAsia="zh-CN"/>
        </w:rPr>
        <w:t>ul-AccessConfigListDCI-1-2</w:t>
      </w:r>
      <w:r w:rsidRPr="00CE609E">
        <w:rPr>
          <w:rFonts w:cs="Times"/>
          <w:lang w:eastAsia="zh-CN"/>
        </w:rPr>
        <w:t xml:space="preserve"> to support indication of CP extension, LBT type, and CAPC with DCI 0_2 and 1_2 with dynamic channel access.</w:t>
      </w:r>
    </w:p>
    <w:p w14:paraId="0EBA97EB" w14:textId="77777777" w:rsidR="00D913CE" w:rsidRPr="00CE609E" w:rsidRDefault="00D913CE" w:rsidP="00D913CE">
      <w:pPr>
        <w:ind w:left="720"/>
        <w:rPr>
          <w:rFonts w:cs="Times"/>
          <w:lang w:eastAsia="x-none"/>
        </w:rPr>
      </w:pPr>
    </w:p>
    <w:p w14:paraId="2762BD88" w14:textId="77777777" w:rsidR="00D913CE" w:rsidRPr="00CE609E" w:rsidRDefault="00D913CE" w:rsidP="00D913CE">
      <w:pPr>
        <w:pStyle w:val="ListParagraph"/>
        <w:rPr>
          <w:rFonts w:eastAsia="Times New Roman" w:cs="Times"/>
          <w:b/>
          <w:bCs/>
          <w:highlight w:val="green"/>
          <w:lang w:val="en-US" w:eastAsia="ko-KR"/>
        </w:rPr>
      </w:pPr>
      <w:r w:rsidRPr="00CE609E">
        <w:rPr>
          <w:rFonts w:cs="Times"/>
          <w:b/>
          <w:bCs/>
          <w:highlight w:val="green"/>
        </w:rPr>
        <w:t>Agreement</w:t>
      </w:r>
    </w:p>
    <w:p w14:paraId="120DD5DD" w14:textId="77777777" w:rsidR="00D913CE" w:rsidRPr="00CE609E" w:rsidRDefault="00D913CE" w:rsidP="00D913CE">
      <w:pPr>
        <w:pStyle w:val="listparagraph0"/>
        <w:spacing w:before="0" w:beforeAutospacing="0" w:after="0" w:afterAutospacing="0"/>
        <w:ind w:left="720"/>
        <w:jc w:val="both"/>
        <w:rPr>
          <w:rFonts w:ascii="Times" w:hAnsi="Times" w:cs="Times"/>
          <w:sz w:val="20"/>
          <w:szCs w:val="20"/>
          <w:lang w:eastAsia="zh-CN"/>
        </w:rPr>
      </w:pPr>
      <w:r w:rsidRPr="00CE609E">
        <w:rPr>
          <w:rFonts w:ascii="Times" w:hAnsi="Times" w:cs="Times"/>
          <w:sz w:val="20"/>
          <w:szCs w:val="20"/>
          <w:lang w:eastAsia="zh-CN"/>
        </w:rPr>
        <w:t>In semi-static channel access mode, a DL transmission burst based on sharing of a UE initiated COT corresponding to a UE FFP, shall include scheduled DL transmission or a DCI intended for the UE that initiated that FFP.</w:t>
      </w:r>
      <w:r w:rsidRPr="00CE609E">
        <w:rPr>
          <w:rStyle w:val="apple-converted-space"/>
          <w:rFonts w:ascii="Times" w:hAnsi="Times" w:cs="Times"/>
          <w:sz w:val="20"/>
          <w:szCs w:val="20"/>
          <w:lang w:eastAsia="zh-CN"/>
        </w:rPr>
        <w:t> </w:t>
      </w:r>
    </w:p>
    <w:p w14:paraId="37D22F64" w14:textId="77777777" w:rsidR="00D913CE" w:rsidRPr="00CE609E" w:rsidRDefault="00D913CE" w:rsidP="00D913CE">
      <w:pPr>
        <w:numPr>
          <w:ilvl w:val="0"/>
          <w:numId w:val="29"/>
        </w:numPr>
        <w:tabs>
          <w:tab w:val="clear" w:pos="720"/>
          <w:tab w:val="num" w:pos="1440"/>
        </w:tabs>
        <w:spacing w:after="0"/>
        <w:ind w:left="1440"/>
        <w:rPr>
          <w:rFonts w:cs="Times"/>
        </w:rPr>
      </w:pPr>
      <w:r w:rsidRPr="00CE609E">
        <w:rPr>
          <w:rFonts w:cs="Times"/>
        </w:rPr>
        <w:t xml:space="preserve">A DL transmission to any other UE in the cell than the COT initiating UE and/or a broadcast transmission can be additionally included in the DL transmission burst if the </w:t>
      </w:r>
      <w:proofErr w:type="spellStart"/>
      <w:r w:rsidRPr="00CE609E">
        <w:rPr>
          <w:rFonts w:cs="Times"/>
        </w:rPr>
        <w:t>gNB</w:t>
      </w:r>
      <w:proofErr w:type="spellEnd"/>
      <w:r w:rsidRPr="00CE609E">
        <w:rPr>
          <w:rFonts w:cs="Times"/>
        </w:rPr>
        <w:t xml:space="preserve"> fulfils the following condition:</w:t>
      </w:r>
    </w:p>
    <w:p w14:paraId="1570DA56" w14:textId="77777777" w:rsidR="00D913CE" w:rsidRPr="00CE609E" w:rsidRDefault="00D913CE" w:rsidP="00D913CE">
      <w:pPr>
        <w:numPr>
          <w:ilvl w:val="1"/>
          <w:numId w:val="30"/>
        </w:numPr>
        <w:tabs>
          <w:tab w:val="clear" w:pos="1440"/>
          <w:tab w:val="num" w:pos="2160"/>
        </w:tabs>
        <w:spacing w:after="0"/>
        <w:ind w:left="2160"/>
        <w:rPr>
          <w:rFonts w:cs="Times"/>
          <w:i/>
        </w:rPr>
      </w:pPr>
      <w:r w:rsidRPr="00CE609E">
        <w:rPr>
          <w:rFonts w:cs="Times"/>
          <w:lang w:eastAsia="zh-CN"/>
        </w:rPr>
        <w:t xml:space="preserve">It is </w:t>
      </w:r>
      <w:proofErr w:type="spellStart"/>
      <w:proofErr w:type="gramStart"/>
      <w:r w:rsidRPr="00CE609E">
        <w:rPr>
          <w:rFonts w:cs="Times"/>
          <w:lang w:eastAsia="zh-CN"/>
        </w:rPr>
        <w:t>gNB‘</w:t>
      </w:r>
      <w:proofErr w:type="gramEnd"/>
      <w:r w:rsidRPr="00CE609E">
        <w:rPr>
          <w:rFonts w:cs="Times"/>
          <w:lang w:eastAsia="zh-CN"/>
        </w:rPr>
        <w:t>s</w:t>
      </w:r>
      <w:proofErr w:type="spellEnd"/>
      <w:r w:rsidRPr="00CE609E">
        <w:rPr>
          <w:rFonts w:cs="Times"/>
          <w:lang w:eastAsia="zh-CN"/>
        </w:rPr>
        <w:t xml:space="preserve"> responsibility to ensure that other UEs do not assume </w:t>
      </w:r>
      <w:proofErr w:type="spellStart"/>
      <w:r w:rsidRPr="00CE609E">
        <w:rPr>
          <w:rFonts w:cs="Times"/>
          <w:lang w:eastAsia="zh-CN"/>
        </w:rPr>
        <w:t>gNB</w:t>
      </w:r>
      <w:proofErr w:type="spellEnd"/>
      <w:r w:rsidRPr="00CE609E">
        <w:rPr>
          <w:rFonts w:cs="Times"/>
          <w:lang w:eastAsia="zh-CN"/>
        </w:rPr>
        <w:t>-initiated COT based transmission for a UL transmission based on the detection of any transmission in the DL transmission burst.</w:t>
      </w:r>
    </w:p>
    <w:p w14:paraId="2574C1E7" w14:textId="77777777" w:rsidR="00D913CE" w:rsidRPr="00CE609E" w:rsidRDefault="00D913CE" w:rsidP="00D913CE">
      <w:pPr>
        <w:ind w:left="720"/>
        <w:rPr>
          <w:rFonts w:cs="Times"/>
          <w:lang w:eastAsia="x-none"/>
        </w:rPr>
      </w:pPr>
    </w:p>
    <w:p w14:paraId="0B3F784A" w14:textId="77777777" w:rsidR="00D913CE" w:rsidRPr="00CE609E" w:rsidRDefault="00D913CE" w:rsidP="00D913CE">
      <w:pPr>
        <w:pStyle w:val="ListParagraph"/>
        <w:rPr>
          <w:rFonts w:eastAsia="Times New Roman" w:cs="Times"/>
          <w:b/>
          <w:bCs/>
          <w:highlight w:val="green"/>
          <w:lang w:val="en-US" w:eastAsia="ko-KR"/>
        </w:rPr>
      </w:pPr>
      <w:r w:rsidRPr="00CE609E">
        <w:rPr>
          <w:rFonts w:cs="Times"/>
          <w:b/>
          <w:bCs/>
          <w:highlight w:val="green"/>
        </w:rPr>
        <w:t>Agreement</w:t>
      </w:r>
    </w:p>
    <w:p w14:paraId="1CF6594B" w14:textId="77777777" w:rsidR="00D913CE" w:rsidRPr="00CE609E" w:rsidRDefault="00D913CE" w:rsidP="00D913CE">
      <w:pPr>
        <w:pStyle w:val="ListParagraph"/>
        <w:rPr>
          <w:rFonts w:cs="Times"/>
          <w:lang w:val="en-US"/>
        </w:rPr>
      </w:pPr>
      <w:r w:rsidRPr="00CE609E">
        <w:rPr>
          <w:rFonts w:cs="Times"/>
          <w:lang w:val="de-DE"/>
        </w:rPr>
        <w:t>In semi-</w:t>
      </w:r>
      <w:proofErr w:type="spellStart"/>
      <w:r w:rsidRPr="00CE609E">
        <w:rPr>
          <w:rFonts w:cs="Times"/>
          <w:lang w:val="de-DE"/>
        </w:rPr>
        <w:t>static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channel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access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mode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for</w:t>
      </w:r>
      <w:proofErr w:type="spellEnd"/>
      <w:r w:rsidRPr="00CE609E">
        <w:rPr>
          <w:rFonts w:cs="Times"/>
          <w:lang w:val="de-DE"/>
        </w:rPr>
        <w:t xml:space="preserve"> a UE </w:t>
      </w:r>
      <w:proofErr w:type="spellStart"/>
      <w:r w:rsidRPr="00CE609E">
        <w:rPr>
          <w:rFonts w:cs="Times"/>
          <w:lang w:val="de-DE"/>
        </w:rPr>
        <w:t>which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is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allowed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to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operate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as</w:t>
      </w:r>
      <w:proofErr w:type="spellEnd"/>
      <w:r w:rsidRPr="00CE609E">
        <w:rPr>
          <w:rFonts w:cs="Times"/>
          <w:lang w:val="de-DE"/>
        </w:rPr>
        <w:t xml:space="preserve"> an </w:t>
      </w:r>
      <w:proofErr w:type="spellStart"/>
      <w:r w:rsidRPr="00CE609E">
        <w:rPr>
          <w:rFonts w:cs="Times"/>
          <w:lang w:val="de-DE"/>
        </w:rPr>
        <w:t>initiating</w:t>
      </w:r>
      <w:proofErr w:type="spellEnd"/>
      <w:r w:rsidRPr="00CE609E">
        <w:rPr>
          <w:rFonts w:cs="Times"/>
          <w:lang w:val="de-DE"/>
        </w:rPr>
        <w:t xml:space="preserve"> </w:t>
      </w:r>
      <w:proofErr w:type="spellStart"/>
      <w:r w:rsidRPr="00CE609E">
        <w:rPr>
          <w:rFonts w:cs="Times"/>
          <w:lang w:val="de-DE"/>
        </w:rPr>
        <w:t>device</w:t>
      </w:r>
      <w:proofErr w:type="spellEnd"/>
      <w:r w:rsidRPr="00CE609E">
        <w:rPr>
          <w:rFonts w:cs="Times"/>
          <w:lang w:val="de-DE"/>
        </w:rPr>
        <w:t xml:space="preserve">, </w:t>
      </w:r>
      <w:r w:rsidRPr="00CE609E">
        <w:rPr>
          <w:rFonts w:cs="Times"/>
          <w:i/>
          <w:iCs/>
          <w:lang w:val="en-US"/>
        </w:rPr>
        <w:t>CG-</w:t>
      </w:r>
      <w:proofErr w:type="spellStart"/>
      <w:r w:rsidRPr="00CE609E">
        <w:rPr>
          <w:rFonts w:cs="Times"/>
          <w:i/>
          <w:iCs/>
          <w:lang w:val="en-US"/>
        </w:rPr>
        <w:t>StartingOffsets</w:t>
      </w:r>
      <w:proofErr w:type="spellEnd"/>
      <w:r w:rsidRPr="00CE609E">
        <w:rPr>
          <w:rFonts w:cs="Times"/>
          <w:lang w:val="en-US"/>
        </w:rPr>
        <w:t xml:space="preserve"> is not applicable.</w:t>
      </w:r>
    </w:p>
    <w:p w14:paraId="31CC64BE" w14:textId="77777777" w:rsidR="00D913CE" w:rsidRPr="00CE609E" w:rsidRDefault="00D913CE" w:rsidP="00D913CE">
      <w:pPr>
        <w:pStyle w:val="ListParagraph"/>
        <w:numPr>
          <w:ilvl w:val="0"/>
          <w:numId w:val="32"/>
        </w:numPr>
        <w:tabs>
          <w:tab w:val="clear" w:pos="720"/>
          <w:tab w:val="num" w:pos="1440"/>
        </w:tabs>
        <w:spacing w:after="0"/>
        <w:ind w:left="1440"/>
        <w:contextualSpacing w:val="0"/>
        <w:jc w:val="both"/>
        <w:rPr>
          <w:rFonts w:cs="Times"/>
          <w:lang w:val="en-US"/>
        </w:rPr>
      </w:pPr>
      <w:r w:rsidRPr="00CE609E">
        <w:rPr>
          <w:rFonts w:eastAsia="Times New Roman" w:cs="Times"/>
          <w:lang w:val="en-US" w:eastAsia="ja-JP"/>
        </w:rPr>
        <w:t xml:space="preserve">Note: That is, </w:t>
      </w:r>
      <w:r w:rsidRPr="00CE609E">
        <w:rPr>
          <w:rFonts w:eastAsia="Times New Roman" w:cs="Times"/>
          <w:i/>
          <w:lang w:val="en-US" w:eastAsia="ja-JP"/>
        </w:rPr>
        <w:t>CG-</w:t>
      </w:r>
      <w:proofErr w:type="spellStart"/>
      <w:r w:rsidRPr="00CE609E">
        <w:rPr>
          <w:rFonts w:eastAsia="Times New Roman" w:cs="Times"/>
          <w:i/>
          <w:lang w:val="en-US" w:eastAsia="ja-JP"/>
        </w:rPr>
        <w:t>StaringOffsets</w:t>
      </w:r>
      <w:proofErr w:type="spellEnd"/>
      <w:r w:rsidRPr="00CE609E">
        <w:rPr>
          <w:rFonts w:eastAsia="Times New Roman" w:cs="Times"/>
          <w:lang w:val="en-US" w:eastAsia="ja-JP"/>
        </w:rPr>
        <w:t xml:space="preserve"> is not applicable at all for a UE configured with UE FFP parameters (</w:t>
      </w:r>
      <w:proofErr w:type="gramStart"/>
      <w:r w:rsidRPr="00CE609E">
        <w:rPr>
          <w:rFonts w:eastAsia="Times New Roman" w:cs="Times"/>
          <w:lang w:val="en-US" w:eastAsia="ja-JP"/>
        </w:rPr>
        <w:t>e.g.</w:t>
      </w:r>
      <w:proofErr w:type="gramEnd"/>
      <w:r w:rsidRPr="00CE609E">
        <w:rPr>
          <w:rFonts w:eastAsia="Times New Roman" w:cs="Times"/>
          <w:lang w:val="en-US" w:eastAsia="ja-JP"/>
        </w:rPr>
        <w:t xml:space="preserve"> period, offset) regardless whether the UE would initiate its own COT or would share </w:t>
      </w:r>
      <w:proofErr w:type="spellStart"/>
      <w:r w:rsidRPr="00CE609E">
        <w:rPr>
          <w:rFonts w:eastAsia="Times New Roman" w:cs="Times"/>
          <w:lang w:val="en-US" w:eastAsia="ja-JP"/>
        </w:rPr>
        <w:t>gNB’s</w:t>
      </w:r>
      <w:proofErr w:type="spellEnd"/>
      <w:r w:rsidRPr="00CE609E">
        <w:rPr>
          <w:rFonts w:eastAsia="Times New Roman" w:cs="Times"/>
          <w:lang w:val="en-US" w:eastAsia="ja-JP"/>
        </w:rPr>
        <w:t xml:space="preserve"> COT.</w:t>
      </w:r>
    </w:p>
    <w:p w14:paraId="0941A657" w14:textId="77777777" w:rsidR="00D913CE" w:rsidRDefault="00D913CE" w:rsidP="00D913CE">
      <w:pPr>
        <w:ind w:left="720"/>
        <w:rPr>
          <w:rFonts w:cs="Times"/>
          <w:lang w:val="en-US" w:eastAsia="x-none"/>
        </w:rPr>
      </w:pPr>
    </w:p>
    <w:p w14:paraId="36971EDD" w14:textId="77777777" w:rsidR="00D913CE" w:rsidRPr="00CE609E" w:rsidRDefault="00D913CE" w:rsidP="00D913CE">
      <w:pPr>
        <w:pStyle w:val="ListParagraph"/>
        <w:rPr>
          <w:rFonts w:eastAsia="Times New Roman" w:cs="Times"/>
          <w:b/>
          <w:bCs/>
          <w:highlight w:val="green"/>
          <w:lang w:val="en-US" w:eastAsia="ko-KR"/>
        </w:rPr>
      </w:pPr>
      <w:r w:rsidRPr="00CE609E">
        <w:rPr>
          <w:rFonts w:cs="Times"/>
          <w:b/>
          <w:bCs/>
          <w:highlight w:val="green"/>
        </w:rPr>
        <w:t>Agreement</w:t>
      </w:r>
    </w:p>
    <w:p w14:paraId="5E87D428" w14:textId="77777777" w:rsidR="00D913CE" w:rsidRPr="00273BD0" w:rsidRDefault="00D913CE" w:rsidP="00D913CE">
      <w:pPr>
        <w:pStyle w:val="listparagraph0"/>
        <w:spacing w:before="0" w:beforeAutospacing="0" w:after="0" w:afterAutospacing="0"/>
        <w:ind w:left="720"/>
        <w:jc w:val="both"/>
        <w:rPr>
          <w:rFonts w:ascii="Times" w:hAnsi="Times" w:cs="Times"/>
          <w:sz w:val="20"/>
          <w:szCs w:val="20"/>
        </w:rPr>
      </w:pP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When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r w:rsidRPr="00273BD0">
        <w:rPr>
          <w:rFonts w:ascii="Times" w:hAnsi="Times" w:cs="Times"/>
          <w:sz w:val="20"/>
          <w:szCs w:val="20"/>
        </w:rPr>
        <w:t>performing Intra-UE multiplexing procedure, i</w:t>
      </w:r>
      <w:r w:rsidRPr="00273BD0">
        <w:rPr>
          <w:rFonts w:ascii="Times" w:hAnsi="Times" w:cs="Times"/>
          <w:sz w:val="20"/>
          <w:szCs w:val="20"/>
          <w:lang w:val="en-GB"/>
        </w:rPr>
        <w:t>f a PUCCH with</w:t>
      </w:r>
      <w:r>
        <w:rPr>
          <w:rFonts w:ascii="Times" w:hAnsi="Times" w:cs="Times"/>
          <w:sz w:val="20"/>
          <w:szCs w:val="20"/>
          <w:lang w:val="en-GB"/>
        </w:rPr>
        <w:t xml:space="preserve"> </w:t>
      </w:r>
      <w:r w:rsidRPr="00273BD0">
        <w:rPr>
          <w:rFonts w:ascii="Times" w:hAnsi="Times" w:cs="Times"/>
          <w:sz w:val="20"/>
          <w:szCs w:val="20"/>
          <w:lang w:val="en-GB"/>
        </w:rPr>
        <w:t xml:space="preserve">HARQ-ACK overlaps with a CG-PUSCH </w:t>
      </w:r>
      <w:r w:rsidRPr="00273BD0">
        <w:rPr>
          <w:rFonts w:ascii="Times" w:hAnsi="Times" w:cs="Times"/>
          <w:sz w:val="20"/>
          <w:szCs w:val="20"/>
        </w:rPr>
        <w:t xml:space="preserve">and the </w:t>
      </w:r>
      <w:r w:rsidRPr="00273BD0">
        <w:rPr>
          <w:rStyle w:val="Emphasis"/>
          <w:rFonts w:ascii="Times" w:hAnsi="Times" w:cs="Times"/>
          <w:sz w:val="20"/>
          <w:szCs w:val="20"/>
        </w:rPr>
        <w:t>cg-</w:t>
      </w:r>
      <w:proofErr w:type="spellStart"/>
      <w:r w:rsidRPr="00273BD0">
        <w:rPr>
          <w:rStyle w:val="Emphasis"/>
          <w:rFonts w:ascii="Times" w:hAnsi="Times" w:cs="Times"/>
          <w:sz w:val="20"/>
          <w:szCs w:val="20"/>
        </w:rPr>
        <w:t>RetransmissionTimer</w:t>
      </w:r>
      <w:proofErr w:type="spellEnd"/>
      <w:r w:rsidRPr="00273BD0">
        <w:rPr>
          <w:rFonts w:ascii="Times" w:hAnsi="Times" w:cs="Times"/>
          <w:sz w:val="20"/>
          <w:szCs w:val="20"/>
        </w:rPr>
        <w:t xml:space="preserve"> is configured</w:t>
      </w:r>
      <w:r w:rsidRPr="00273BD0">
        <w:rPr>
          <w:rFonts w:ascii="Times" w:hAnsi="Times" w:cs="Times"/>
          <w:sz w:val="20"/>
          <w:szCs w:val="20"/>
          <w:lang w:val="en-GB"/>
        </w:rPr>
        <w:t>:</w:t>
      </w:r>
    </w:p>
    <w:p w14:paraId="1BE2F480" w14:textId="77777777" w:rsidR="00D913CE" w:rsidRPr="00273BD0" w:rsidRDefault="00D913CE" w:rsidP="00D913CE">
      <w:pPr>
        <w:pStyle w:val="listparagraph0"/>
        <w:numPr>
          <w:ilvl w:val="0"/>
          <w:numId w:val="33"/>
        </w:numPr>
        <w:spacing w:before="0" w:beforeAutospacing="0" w:after="0" w:afterAutospacing="0"/>
        <w:ind w:left="1440"/>
        <w:jc w:val="both"/>
        <w:rPr>
          <w:rFonts w:ascii="Times" w:hAnsi="Times" w:cs="Times"/>
          <w:sz w:val="20"/>
          <w:szCs w:val="20"/>
        </w:rPr>
      </w:pP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If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r w:rsidRPr="00273BD0">
        <w:rPr>
          <w:rFonts w:ascii="Times" w:hAnsi="Times" w:cs="Times"/>
          <w:sz w:val="20"/>
          <w:szCs w:val="20"/>
        </w:rPr>
        <w:t>the HARQ-ACK and the CG-PUSCH have the same priority and the CG-PUSCH is selected for HARQ-ACK multiplexing:</w:t>
      </w:r>
    </w:p>
    <w:p w14:paraId="6CCA908A" w14:textId="77777777" w:rsidR="00D913CE" w:rsidRPr="00273BD0" w:rsidRDefault="00D913CE" w:rsidP="00D913CE">
      <w:pPr>
        <w:pStyle w:val="listparagraph0"/>
        <w:numPr>
          <w:ilvl w:val="1"/>
          <w:numId w:val="33"/>
        </w:numPr>
        <w:spacing w:before="0" w:beforeAutospacing="0" w:after="0" w:afterAutospacing="0"/>
        <w:ind w:left="2160"/>
        <w:jc w:val="both"/>
        <w:rPr>
          <w:rFonts w:ascii="Times" w:hAnsi="Times" w:cs="Times"/>
          <w:sz w:val="20"/>
          <w:szCs w:val="20"/>
        </w:rPr>
      </w:pPr>
      <w:r w:rsidRPr="00273BD0">
        <w:rPr>
          <w:rFonts w:ascii="Times" w:hAnsi="Times" w:cs="Times"/>
          <w:sz w:val="20"/>
          <w:szCs w:val="20"/>
        </w:rPr>
        <w:t xml:space="preserve">If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cg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-UCI-Multiplexing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is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enabled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for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that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CG-PUSCH, HARQ-ACK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would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be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multiplexed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in CG-PUSCH.</w:t>
      </w:r>
    </w:p>
    <w:p w14:paraId="3217E742" w14:textId="77777777" w:rsidR="00D913CE" w:rsidRPr="00273BD0" w:rsidRDefault="00D913CE" w:rsidP="00D913CE">
      <w:pPr>
        <w:pStyle w:val="listparagraph0"/>
        <w:numPr>
          <w:ilvl w:val="1"/>
          <w:numId w:val="33"/>
        </w:numPr>
        <w:spacing w:before="0" w:beforeAutospacing="0" w:after="0" w:afterAutospacing="0"/>
        <w:ind w:left="2160"/>
        <w:jc w:val="both"/>
        <w:rPr>
          <w:rFonts w:ascii="Times" w:hAnsi="Times" w:cs="Times"/>
          <w:sz w:val="20"/>
          <w:szCs w:val="20"/>
        </w:rPr>
      </w:pP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Otherwise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, CG-PUSCH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would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be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dropped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>.</w:t>
      </w:r>
    </w:p>
    <w:p w14:paraId="5A0FA2D2" w14:textId="77777777" w:rsidR="00D913CE" w:rsidRPr="00273BD0" w:rsidRDefault="00D913CE" w:rsidP="00D913CE">
      <w:pPr>
        <w:pStyle w:val="listparagraph0"/>
        <w:numPr>
          <w:ilvl w:val="0"/>
          <w:numId w:val="33"/>
        </w:numPr>
        <w:spacing w:before="0" w:beforeAutospacing="0" w:after="0" w:afterAutospacing="0"/>
        <w:ind w:left="1440"/>
        <w:jc w:val="both"/>
        <w:rPr>
          <w:rFonts w:ascii="Times" w:hAnsi="Times" w:cs="Times"/>
          <w:sz w:val="20"/>
          <w:szCs w:val="20"/>
        </w:rPr>
      </w:pP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If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r w:rsidRPr="00273BD0">
        <w:rPr>
          <w:rFonts w:ascii="Times" w:hAnsi="Times" w:cs="Times"/>
          <w:sz w:val="20"/>
          <w:szCs w:val="20"/>
        </w:rPr>
        <w:t>the HARQ-ACK and the CG-PUSCH have different priority and the CG-PUSCH is selected for HARQ-ACK multiplexing:</w:t>
      </w:r>
    </w:p>
    <w:p w14:paraId="24E635F2" w14:textId="77777777" w:rsidR="00D913CE" w:rsidRPr="00273BD0" w:rsidRDefault="00D913CE" w:rsidP="00D913CE">
      <w:pPr>
        <w:pStyle w:val="listparagraph0"/>
        <w:numPr>
          <w:ilvl w:val="1"/>
          <w:numId w:val="33"/>
        </w:numPr>
        <w:spacing w:before="0" w:beforeAutospacing="0" w:after="0" w:afterAutospacing="0"/>
        <w:ind w:left="2160"/>
        <w:jc w:val="both"/>
        <w:rPr>
          <w:rFonts w:ascii="Times" w:hAnsi="Times" w:cs="Times"/>
          <w:sz w:val="20"/>
          <w:szCs w:val="20"/>
        </w:rPr>
      </w:pP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If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multiplexing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HARQ-ACK on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the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CG-PUSCH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with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different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priroity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is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not </w:t>
      </w:r>
      <w:r w:rsidRPr="00273BD0">
        <w:rPr>
          <w:rFonts w:ascii="Times" w:hAnsi="Times" w:cs="Times"/>
          <w:sz w:val="20"/>
          <w:szCs w:val="20"/>
        </w:rPr>
        <w:t>indicated, </w:t>
      </w:r>
    </w:p>
    <w:p w14:paraId="2EB04EB8" w14:textId="77777777" w:rsidR="00D913CE" w:rsidRPr="00273BD0" w:rsidRDefault="00D913CE" w:rsidP="00D913CE">
      <w:pPr>
        <w:pStyle w:val="listparagraph0"/>
        <w:numPr>
          <w:ilvl w:val="2"/>
          <w:numId w:val="33"/>
        </w:numPr>
        <w:spacing w:before="0" w:beforeAutospacing="0" w:after="0" w:afterAutospacing="0"/>
        <w:ind w:left="2880"/>
        <w:jc w:val="both"/>
        <w:rPr>
          <w:rFonts w:ascii="Times" w:hAnsi="Times" w:cs="Times"/>
          <w:sz w:val="20"/>
          <w:szCs w:val="20"/>
        </w:rPr>
      </w:pPr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The LP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channel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between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PUCCH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or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CG-PUSCH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would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be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dropped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as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in Rel-16.</w:t>
      </w:r>
    </w:p>
    <w:p w14:paraId="3CC8BF76" w14:textId="77777777" w:rsidR="00D913CE" w:rsidRPr="00273BD0" w:rsidRDefault="00D913CE" w:rsidP="00D913CE">
      <w:pPr>
        <w:pStyle w:val="listparagraph0"/>
        <w:numPr>
          <w:ilvl w:val="1"/>
          <w:numId w:val="33"/>
        </w:numPr>
        <w:spacing w:before="0" w:beforeAutospacing="0" w:after="0" w:afterAutospacing="0"/>
        <w:ind w:left="2160"/>
        <w:jc w:val="both"/>
        <w:rPr>
          <w:rFonts w:ascii="Times" w:hAnsi="Times" w:cs="Times"/>
          <w:sz w:val="20"/>
          <w:szCs w:val="20"/>
        </w:rPr>
      </w:pP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If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multiplexing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HARQ-ACK on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the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CG-PUSCH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with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different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priroity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is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/>
        </w:rPr>
        <w:t>indicated</w:t>
      </w:r>
      <w:proofErr w:type="spellEnd"/>
      <w:r w:rsidRPr="00273BD0">
        <w:rPr>
          <w:rFonts w:ascii="Times" w:hAnsi="Times" w:cs="Times"/>
          <w:sz w:val="20"/>
          <w:szCs w:val="20"/>
          <w:lang w:val="de-DE"/>
        </w:rPr>
        <w:t xml:space="preserve">, </w:t>
      </w:r>
    </w:p>
    <w:p w14:paraId="7C65EACE" w14:textId="77777777" w:rsidR="00D913CE" w:rsidRPr="00273BD0" w:rsidRDefault="00D913CE" w:rsidP="00D913CE">
      <w:pPr>
        <w:pStyle w:val="listparagraph0"/>
        <w:numPr>
          <w:ilvl w:val="2"/>
          <w:numId w:val="33"/>
        </w:numPr>
        <w:spacing w:before="0" w:beforeAutospacing="0" w:after="0" w:afterAutospacing="0"/>
        <w:ind w:left="2880"/>
        <w:jc w:val="both"/>
        <w:rPr>
          <w:rFonts w:ascii="Times" w:hAnsi="Times" w:cs="Times"/>
          <w:sz w:val="20"/>
          <w:szCs w:val="20"/>
        </w:rPr>
      </w:pPr>
      <w:r w:rsidRPr="00273BD0">
        <w:rPr>
          <w:rFonts w:ascii="Times" w:hAnsi="Times" w:cs="Times"/>
          <w:sz w:val="20"/>
          <w:szCs w:val="20"/>
        </w:rPr>
        <w:t xml:space="preserve">If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cg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-UCI-Multiplexing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is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enabled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for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that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CG-PUSCH, HARQ-ACK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would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be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multiplexed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in CG-PUSCH.</w:t>
      </w:r>
    </w:p>
    <w:p w14:paraId="6CEDD1FA" w14:textId="77777777" w:rsidR="00D913CE" w:rsidRPr="00273BD0" w:rsidRDefault="00D913CE" w:rsidP="00D913CE">
      <w:pPr>
        <w:pStyle w:val="listparagraph0"/>
        <w:numPr>
          <w:ilvl w:val="2"/>
          <w:numId w:val="33"/>
        </w:numPr>
        <w:spacing w:before="0" w:beforeAutospacing="0" w:after="0" w:afterAutospacing="0"/>
        <w:ind w:left="2880"/>
        <w:jc w:val="both"/>
        <w:rPr>
          <w:rFonts w:ascii="Times" w:hAnsi="Times" w:cs="Times"/>
          <w:sz w:val="20"/>
          <w:szCs w:val="20"/>
        </w:rPr>
      </w:pP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Otherwise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,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the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LP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channel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would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be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 xml:space="preserve"> </w:t>
      </w:r>
      <w:proofErr w:type="spellStart"/>
      <w:r w:rsidRPr="00273BD0">
        <w:rPr>
          <w:rFonts w:ascii="Times" w:hAnsi="Times" w:cs="Times"/>
          <w:sz w:val="20"/>
          <w:szCs w:val="20"/>
          <w:lang w:val="de-DE" w:eastAsia="ja-JP"/>
        </w:rPr>
        <w:t>dropped</w:t>
      </w:r>
      <w:proofErr w:type="spellEnd"/>
      <w:r w:rsidRPr="00273BD0">
        <w:rPr>
          <w:rFonts w:ascii="Times" w:hAnsi="Times" w:cs="Times"/>
          <w:sz w:val="20"/>
          <w:szCs w:val="20"/>
          <w:lang w:val="de-DE" w:eastAsia="ja-JP"/>
        </w:rPr>
        <w:t>.</w:t>
      </w:r>
    </w:p>
    <w:p w14:paraId="7A9D4872" w14:textId="77777777" w:rsidR="00D913CE" w:rsidRPr="00273BD0" w:rsidRDefault="00D913CE" w:rsidP="00D913CE">
      <w:pPr>
        <w:rPr>
          <w:rFonts w:cs="Times"/>
          <w:color w:val="1F497D"/>
        </w:rPr>
      </w:pPr>
    </w:p>
    <w:p w14:paraId="3FD1ACF7" w14:textId="2CBADD48" w:rsidR="00D913CE" w:rsidRDefault="00D913CE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contribution, we discuss some remaining issues on UE COT initiation in unlicensed band operation.</w:t>
      </w:r>
    </w:p>
    <w:p w14:paraId="1F3CA11E" w14:textId="77777777" w:rsidR="00D913CE" w:rsidRDefault="00D913CE" w:rsidP="004D5BF4">
      <w:pPr>
        <w:rPr>
          <w:rFonts w:eastAsia="MS Mincho"/>
          <w:lang w:val="en-US"/>
        </w:rPr>
      </w:pPr>
    </w:p>
    <w:p w14:paraId="1C8EA0B4" w14:textId="1C0C4B5D" w:rsidR="007A0C86" w:rsidRDefault="00DE236C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2" w:name="_Hlk68192600"/>
      <w:r>
        <w:t>Discussions</w:t>
      </w:r>
    </w:p>
    <w:bookmarkEnd w:id="2"/>
    <w:p w14:paraId="6ED87F2E" w14:textId="053B40F5" w:rsidR="005F55C5" w:rsidRDefault="002C4FAB" w:rsidP="005F55C5">
      <w:pPr>
        <w:pStyle w:val="Heading2"/>
        <w:numPr>
          <w:ilvl w:val="1"/>
          <w:numId w:val="5"/>
        </w:numPr>
      </w:pPr>
      <w:r>
        <w:t xml:space="preserve">COT </w:t>
      </w:r>
      <w:r w:rsidR="00C14618">
        <w:t>Ownership</w:t>
      </w:r>
    </w:p>
    <w:p w14:paraId="683A95E6" w14:textId="706D4341" w:rsidR="000F34C5" w:rsidRDefault="00453013" w:rsidP="002173CA">
      <w:pPr>
        <w:rPr>
          <w:lang w:val="en-US"/>
        </w:rPr>
      </w:pPr>
      <w:r>
        <w:rPr>
          <w:lang w:val="en-US"/>
        </w:rPr>
        <w:t xml:space="preserve">The COT ownership for a </w:t>
      </w:r>
      <w:r w:rsidR="00F26E05">
        <w:rPr>
          <w:lang w:val="en-US"/>
        </w:rPr>
        <w:t xml:space="preserve">scheduled UL transmission </w:t>
      </w:r>
      <w:r>
        <w:rPr>
          <w:lang w:val="en-US"/>
        </w:rPr>
        <w:t xml:space="preserve">is agreed to be indicated in the DCI,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whether the UL transmission is transmitted </w:t>
      </w:r>
      <w:r w:rsidR="00F26E05">
        <w:rPr>
          <w:lang w:val="en-US"/>
        </w:rPr>
        <w:t xml:space="preserve">according to </w:t>
      </w:r>
      <w:proofErr w:type="spellStart"/>
      <w:r w:rsidR="00F26E05">
        <w:rPr>
          <w:lang w:val="en-US"/>
        </w:rPr>
        <w:t>gNB’s</w:t>
      </w:r>
      <w:proofErr w:type="spellEnd"/>
      <w:r w:rsidR="00F26E05">
        <w:rPr>
          <w:lang w:val="en-US"/>
        </w:rPr>
        <w:t xml:space="preserve"> COT or UE’s COT </w:t>
      </w:r>
      <w:r>
        <w:rPr>
          <w:lang w:val="en-US"/>
        </w:rPr>
        <w:t xml:space="preserve">is indicated in the UL or DL grant scheduling that </w:t>
      </w:r>
      <w:r w:rsidR="00421780">
        <w:rPr>
          <w:lang w:val="en-US"/>
        </w:rPr>
        <w:t xml:space="preserve">UL </w:t>
      </w:r>
      <w:r>
        <w:rPr>
          <w:lang w:val="en-US"/>
        </w:rPr>
        <w:t>transmission.</w:t>
      </w:r>
      <w:r w:rsidR="00FC56E3">
        <w:rPr>
          <w:lang w:val="en-US"/>
        </w:rPr>
        <w:t xml:space="preserve">  Since multiple UL transmissions can be scheduled within a UE’s FFP, i.e., u-FFP, the COT ownership can change within the u-FFP via DCI indication.</w:t>
      </w:r>
    </w:p>
    <w:p w14:paraId="4524BB3E" w14:textId="3EEC2B80" w:rsidR="00FC56E3" w:rsidRPr="00FC56E3" w:rsidRDefault="00FC56E3" w:rsidP="002173CA">
      <w:pPr>
        <w:rPr>
          <w:b/>
          <w:bCs/>
          <w:lang w:val="en-US"/>
        </w:rPr>
      </w:pPr>
      <w:r w:rsidRPr="00FC56E3">
        <w:rPr>
          <w:b/>
          <w:bCs/>
          <w:lang w:val="en-US"/>
        </w:rPr>
        <w:t xml:space="preserve">Observation 1: The COT ownership within a u-FFP can be changed by the </w:t>
      </w:r>
      <w:proofErr w:type="spellStart"/>
      <w:r w:rsidRPr="00FC56E3">
        <w:rPr>
          <w:b/>
          <w:bCs/>
          <w:lang w:val="en-US"/>
        </w:rPr>
        <w:t>gNB</w:t>
      </w:r>
      <w:proofErr w:type="spellEnd"/>
      <w:r w:rsidRPr="00FC56E3">
        <w:rPr>
          <w:b/>
          <w:bCs/>
          <w:lang w:val="en-US"/>
        </w:rPr>
        <w:t xml:space="preserve"> via DCI indication.</w:t>
      </w:r>
    </w:p>
    <w:p w14:paraId="054DA1A6" w14:textId="0E3F101C" w:rsidR="00FC56E3" w:rsidRDefault="00FC56E3" w:rsidP="002173CA">
      <w:pPr>
        <w:rPr>
          <w:lang w:val="en-US"/>
        </w:rPr>
      </w:pPr>
    </w:p>
    <w:p w14:paraId="2459BB7E" w14:textId="687EFE61" w:rsidR="00FC56E3" w:rsidRDefault="002A4196" w:rsidP="002173CA">
      <w:pPr>
        <w:rPr>
          <w:lang w:val="en-US"/>
        </w:rPr>
      </w:pPr>
      <w:r>
        <w:rPr>
          <w:lang w:val="en-US"/>
        </w:rPr>
        <w:t xml:space="preserve">In </w:t>
      </w:r>
      <w:r w:rsidR="00D022BD">
        <w:rPr>
          <w:lang w:val="en-US"/>
        </w:rPr>
        <w:t>RAN1#106bis-e</w:t>
      </w:r>
      <w:r>
        <w:rPr>
          <w:lang w:val="en-US"/>
        </w:rPr>
        <w:t>, an issue was raised as to</w:t>
      </w:r>
      <w:r w:rsidR="00D022BD">
        <w:rPr>
          <w:lang w:val="en-US"/>
        </w:rPr>
        <w:t xml:space="preserve"> whether the COT ownership for different UL transmissions within a transmission burst (</w:t>
      </w:r>
      <w:proofErr w:type="gramStart"/>
      <w:r w:rsidR="00D022BD">
        <w:rPr>
          <w:lang w:val="en-US"/>
        </w:rPr>
        <w:t>i.e.</w:t>
      </w:r>
      <w:proofErr w:type="gramEnd"/>
      <w:r w:rsidR="00D022BD">
        <w:rPr>
          <w:lang w:val="en-US"/>
        </w:rPr>
        <w:t xml:space="preserve"> series of UL transmissions with gaps less than 16 </w:t>
      </w:r>
      <w:r w:rsidR="00D022BD">
        <w:rPr>
          <w:lang w:val="en-US"/>
        </w:rPr>
        <w:sym w:font="Symbol" w:char="F06D"/>
      </w:r>
      <w:r w:rsidR="00D022BD">
        <w:rPr>
          <w:lang w:val="en-US"/>
        </w:rPr>
        <w:t>s) can be changed</w:t>
      </w:r>
      <w:r>
        <w:rPr>
          <w:lang w:val="en-US"/>
        </w:rPr>
        <w:t xml:space="preserve"> [1]</w:t>
      </w:r>
      <w:r w:rsidR="00D022BD">
        <w:rPr>
          <w:lang w:val="en-US"/>
        </w:rPr>
        <w:t>.</w:t>
      </w:r>
      <w:r w:rsidR="00182533">
        <w:rPr>
          <w:lang w:val="en-US"/>
        </w:rPr>
        <w:t xml:space="preserve">  </w:t>
      </w:r>
      <w:r>
        <w:rPr>
          <w:lang w:val="en-US"/>
        </w:rPr>
        <w:t>For example, c</w:t>
      </w:r>
      <w:r w:rsidR="00182533">
        <w:rPr>
          <w:lang w:val="en-US"/>
        </w:rPr>
        <w:t xml:space="preserve">onsider the scenario in </w:t>
      </w:r>
      <w:r w:rsidR="00182533">
        <w:rPr>
          <w:lang w:val="en-US"/>
        </w:rPr>
        <w:fldChar w:fldCharType="begin"/>
      </w:r>
      <w:r w:rsidR="00182533">
        <w:rPr>
          <w:lang w:val="en-US"/>
        </w:rPr>
        <w:instrText xml:space="preserve"> REF _Ref86762966 \h </w:instrText>
      </w:r>
      <w:r w:rsidR="00182533">
        <w:rPr>
          <w:lang w:val="en-US"/>
        </w:rPr>
      </w:r>
      <w:r w:rsidR="00182533">
        <w:rPr>
          <w:lang w:val="en-US"/>
        </w:rPr>
        <w:fldChar w:fldCharType="separate"/>
      </w:r>
      <w:r w:rsidR="00182533">
        <w:t xml:space="preserve">Figure </w:t>
      </w:r>
      <w:r w:rsidR="00182533">
        <w:rPr>
          <w:noProof/>
        </w:rPr>
        <w:t>1</w:t>
      </w:r>
      <w:r w:rsidR="00182533">
        <w:rPr>
          <w:lang w:val="en-US"/>
        </w:rPr>
        <w:fldChar w:fldCharType="end"/>
      </w:r>
      <w:r w:rsidR="00182533">
        <w:rPr>
          <w:lang w:val="en-US"/>
        </w:rPr>
        <w:t>, where DCI#1, DCI#2 and DCI#3 schedule PUSCH#1, PUSCH#</w:t>
      </w:r>
      <w:proofErr w:type="gramStart"/>
      <w:r w:rsidR="00182533">
        <w:rPr>
          <w:lang w:val="en-US"/>
        </w:rPr>
        <w:t>2</w:t>
      </w:r>
      <w:proofErr w:type="gramEnd"/>
      <w:r w:rsidR="00182533">
        <w:rPr>
          <w:lang w:val="en-US"/>
        </w:rPr>
        <w:t xml:space="preserve"> and PUSCH#3 respectively.  PUSCH#1 is a transmission burst whilst PUSCH#2 and PUSCH#3 form another transmission burst since the gap between PUSCH#1 and PUSCH#2 is greater than 16 </w:t>
      </w:r>
      <w:r w:rsidR="00182533">
        <w:rPr>
          <w:lang w:val="en-US"/>
        </w:rPr>
        <w:sym w:font="Symbol" w:char="F06D"/>
      </w:r>
      <w:r w:rsidR="00182533">
        <w:rPr>
          <w:lang w:val="en-US"/>
        </w:rPr>
        <w:t xml:space="preserve">s.  </w:t>
      </w:r>
      <w:r>
        <w:rPr>
          <w:lang w:val="en-US"/>
        </w:rPr>
        <w:t xml:space="preserve">Since all the PUSCHs are dynamically scheduled,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indicate in the</w:t>
      </w:r>
      <w:r w:rsidR="00421780">
        <w:rPr>
          <w:lang w:val="en-US"/>
        </w:rPr>
        <w:t>se</w:t>
      </w:r>
      <w:r>
        <w:rPr>
          <w:lang w:val="en-US"/>
        </w:rPr>
        <w:t xml:space="preserve"> UL Grant</w:t>
      </w:r>
      <w:r w:rsidR="00421780">
        <w:rPr>
          <w:lang w:val="en-US"/>
        </w:rPr>
        <w:t>s</w:t>
      </w:r>
      <w:r>
        <w:rPr>
          <w:lang w:val="en-US"/>
        </w:rPr>
        <w:t xml:space="preserve"> the COT ownership for each of the PUSCH transmissions.  However, an issue was raised as to whether the COT ownership for PUSCH#2 and PUSCH#3 forming a transmission burst can be different by indicating different COT ownership in DCI#2 and DCI#3.  That is, whether the COT ownership can be changed on a per UL transmission basis or on a </w:t>
      </w:r>
      <w:r w:rsidR="00CB556B">
        <w:rPr>
          <w:lang w:val="en-US"/>
        </w:rPr>
        <w:t xml:space="preserve">per </w:t>
      </w:r>
      <w:r>
        <w:rPr>
          <w:lang w:val="en-US"/>
        </w:rPr>
        <w:t>transmission burst basis.</w:t>
      </w:r>
    </w:p>
    <w:p w14:paraId="008094CC" w14:textId="2C3C0B49" w:rsidR="00761553" w:rsidRDefault="001A4645" w:rsidP="00761553">
      <w:pPr>
        <w:keepNext/>
        <w:jc w:val="center"/>
      </w:pPr>
      <w:r>
        <w:rPr>
          <w:noProof/>
        </w:rPr>
        <w:drawing>
          <wp:inline distT="0" distB="0" distL="0" distR="0" wp14:anchorId="1045DC7B" wp14:editId="0613449E">
            <wp:extent cx="4334510" cy="212153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510" cy="212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90F074" w14:textId="1CEF94D1" w:rsidR="002C4FAB" w:rsidRDefault="00761553" w:rsidP="00761553">
      <w:pPr>
        <w:pStyle w:val="Caption"/>
        <w:jc w:val="center"/>
        <w:rPr>
          <w:lang w:val="en-US"/>
        </w:rPr>
      </w:pPr>
      <w:bookmarkStart w:id="3" w:name="_Ref86762966"/>
      <w:r>
        <w:t xml:space="preserve">Figure </w:t>
      </w:r>
      <w:r w:rsidR="0007268D">
        <w:fldChar w:fldCharType="begin"/>
      </w:r>
      <w:r w:rsidR="0007268D">
        <w:instrText xml:space="preserve"> SEQ Figure \* ARABIC </w:instrText>
      </w:r>
      <w:r w:rsidR="0007268D">
        <w:fldChar w:fldCharType="separate"/>
      </w:r>
      <w:r w:rsidR="001A4645">
        <w:rPr>
          <w:noProof/>
        </w:rPr>
        <w:t>1</w:t>
      </w:r>
      <w:r w:rsidR="0007268D">
        <w:rPr>
          <w:noProof/>
        </w:rPr>
        <w:fldChar w:fldCharType="end"/>
      </w:r>
      <w:bookmarkEnd w:id="3"/>
      <w:r>
        <w:t>: COT ownership for different UL transmissions</w:t>
      </w:r>
    </w:p>
    <w:p w14:paraId="0C5937A0" w14:textId="6AF1BEF4" w:rsidR="00761553" w:rsidRDefault="006C55E7" w:rsidP="002173CA">
      <w:pPr>
        <w:rPr>
          <w:lang w:val="en-US"/>
        </w:rPr>
      </w:pPr>
      <w:r>
        <w:rPr>
          <w:lang w:val="en-US"/>
        </w:rPr>
        <w:t>A company argued that a change in COT ownership requires the UE</w:t>
      </w:r>
      <w:r w:rsidR="00FD66F1">
        <w:rPr>
          <w:lang w:val="en-US"/>
        </w:rPr>
        <w:t xml:space="preserve"> to</w:t>
      </w:r>
      <w:r>
        <w:rPr>
          <w:lang w:val="en-US"/>
        </w:rPr>
        <w:t xml:space="preserve"> validate the COT ownership, which involves sensing prior to the transmission</w:t>
      </w:r>
      <w:r w:rsidR="00CB556B">
        <w:rPr>
          <w:lang w:val="en-US"/>
        </w:rPr>
        <w:t xml:space="preserve"> [1]</w:t>
      </w:r>
      <w:r>
        <w:rPr>
          <w:lang w:val="en-US"/>
        </w:rPr>
        <w:t xml:space="preserve">.  Hence in the example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_Ref86762966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DCI#1 and DCI#2 can indicate different COT ownership and the UE is able to validate them since there are sufficient gaps between PUSCH#1 and PUSCH#2.  However, if DCI#2 indicates that PUSCH#2 is under the UE COT and DCI#3 indicates PUSCH#3 is under the </w:t>
      </w:r>
      <w:proofErr w:type="spellStart"/>
      <w:r>
        <w:rPr>
          <w:lang w:val="en-US"/>
        </w:rPr>
        <w:t>gNB’s</w:t>
      </w:r>
      <w:proofErr w:type="spellEnd"/>
      <w:r>
        <w:rPr>
          <w:lang w:val="en-US"/>
        </w:rPr>
        <w:t xml:space="preserve"> COT then validation is required for PUSCH#3 and there is </w:t>
      </w:r>
      <w:r w:rsidR="00CB556B">
        <w:rPr>
          <w:lang w:val="en-US"/>
        </w:rPr>
        <w:t xml:space="preserve">not </w:t>
      </w:r>
      <w:r>
        <w:rPr>
          <w:lang w:val="en-US"/>
        </w:rPr>
        <w:t>sufficient gap between PUSCH#2 and PUSCH#3.  On the other hand, we agreed that the UE follows the COT ownership indicated in the DCI</w:t>
      </w:r>
      <w:r w:rsidR="00CB556B">
        <w:rPr>
          <w:lang w:val="en-US"/>
        </w:rPr>
        <w:t>, which would minimize sensing at the UE</w:t>
      </w:r>
      <w:r>
        <w:rPr>
          <w:lang w:val="en-US"/>
        </w:rPr>
        <w:t xml:space="preserve">.  Using the example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_Ref86762966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acquire the COT prior to transmitting DCI#1 and the UE would be aware of that since it detects downlink transmission at the start of the </w:t>
      </w:r>
      <w:proofErr w:type="spellStart"/>
      <w:r>
        <w:rPr>
          <w:lang w:val="en-US"/>
        </w:rPr>
        <w:t>gNB’s</w:t>
      </w:r>
      <w:proofErr w:type="spellEnd"/>
      <w:r>
        <w:rPr>
          <w:lang w:val="en-US"/>
        </w:rPr>
        <w:t xml:space="preserve"> FFP. 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indicate PUSCH#1 and PUSCH#2 to be </w:t>
      </w:r>
      <w:r w:rsidR="00CB556B">
        <w:rPr>
          <w:lang w:val="en-US"/>
        </w:rPr>
        <w:t xml:space="preserve">transmitted according to </w:t>
      </w:r>
      <w:r>
        <w:rPr>
          <w:lang w:val="en-US"/>
        </w:rPr>
        <w:t>UE’s COT</w:t>
      </w:r>
      <w:r w:rsidR="00D60293">
        <w:rPr>
          <w:lang w:val="en-US"/>
        </w:rPr>
        <w:t>, in which case the UE can validate them by acquiring the COT for PUSCH#1 and perform</w:t>
      </w:r>
      <w:r w:rsidR="00CB556B">
        <w:rPr>
          <w:lang w:val="en-US"/>
        </w:rPr>
        <w:t>s</w:t>
      </w:r>
      <w:r w:rsidR="00D60293">
        <w:rPr>
          <w:lang w:val="en-US"/>
        </w:rPr>
        <w:t xml:space="preserve"> an LBT for PUSCH#2.  Since PUSCH#3 is still under </w:t>
      </w:r>
      <w:proofErr w:type="spellStart"/>
      <w:r w:rsidR="00D60293">
        <w:rPr>
          <w:lang w:val="en-US"/>
        </w:rPr>
        <w:t>gNB’s</w:t>
      </w:r>
      <w:proofErr w:type="spellEnd"/>
      <w:r w:rsidR="00D60293">
        <w:rPr>
          <w:lang w:val="en-US"/>
        </w:rPr>
        <w:t xml:space="preserve"> FFP (g-FFP), the </w:t>
      </w:r>
      <w:proofErr w:type="spellStart"/>
      <w:r w:rsidR="00D60293">
        <w:rPr>
          <w:lang w:val="en-US"/>
        </w:rPr>
        <w:t>gNB</w:t>
      </w:r>
      <w:proofErr w:type="spellEnd"/>
      <w:r w:rsidR="00D60293">
        <w:rPr>
          <w:lang w:val="en-US"/>
        </w:rPr>
        <w:t xml:space="preserve"> should be able to indicate PUSCH#3 to be </w:t>
      </w:r>
      <w:r w:rsidR="00CB556B">
        <w:rPr>
          <w:lang w:val="en-US"/>
        </w:rPr>
        <w:t>transmitted according to</w:t>
      </w:r>
      <w:r w:rsidR="00D60293">
        <w:rPr>
          <w:lang w:val="en-US"/>
        </w:rPr>
        <w:t xml:space="preserve"> </w:t>
      </w:r>
      <w:proofErr w:type="spellStart"/>
      <w:r w:rsidR="00D60293">
        <w:rPr>
          <w:lang w:val="en-US"/>
        </w:rPr>
        <w:t>gNB’s</w:t>
      </w:r>
      <w:proofErr w:type="spellEnd"/>
      <w:r w:rsidR="00D60293">
        <w:rPr>
          <w:lang w:val="en-US"/>
        </w:rPr>
        <w:t xml:space="preserve"> COT since the UE had already validated it at the start of g-FFP when DCI#1 is transmitted and so there is no need to perform any further validation.  Hence, our view is that if a COT ownership has already been validated then COT ownership can be changed within a transmission burst via DCI indication.</w:t>
      </w:r>
    </w:p>
    <w:p w14:paraId="1E1CB3FF" w14:textId="13521E5A" w:rsidR="00D60293" w:rsidRPr="00D60293" w:rsidRDefault="00D60293" w:rsidP="002173CA">
      <w:pPr>
        <w:rPr>
          <w:b/>
          <w:bCs/>
          <w:lang w:val="en-US"/>
        </w:rPr>
      </w:pPr>
      <w:r w:rsidRPr="00D60293">
        <w:rPr>
          <w:b/>
          <w:bCs/>
          <w:lang w:val="en-US"/>
        </w:rPr>
        <w:t>Proposal 1: COT ownership can be changed for each UL transmission via DCI indication.</w:t>
      </w:r>
    </w:p>
    <w:p w14:paraId="00D1D8DF" w14:textId="56AF316A" w:rsidR="00761553" w:rsidRDefault="00761553" w:rsidP="002173CA">
      <w:pPr>
        <w:rPr>
          <w:lang w:val="en-US"/>
        </w:rPr>
      </w:pPr>
    </w:p>
    <w:p w14:paraId="40D48A61" w14:textId="0F2F0DB1" w:rsidR="002C4FAB" w:rsidRDefault="00C14618" w:rsidP="002C4FAB">
      <w:pPr>
        <w:pStyle w:val="Heading2"/>
        <w:numPr>
          <w:ilvl w:val="1"/>
          <w:numId w:val="5"/>
        </w:numPr>
      </w:pPr>
      <w:r>
        <w:t xml:space="preserve">UE </w:t>
      </w:r>
      <w:r w:rsidR="002C4FAB">
        <w:t xml:space="preserve">COT </w:t>
      </w:r>
      <w:r>
        <w:t>Duration</w:t>
      </w:r>
    </w:p>
    <w:p w14:paraId="34CD702C" w14:textId="5737902C" w:rsidR="002C4FAB" w:rsidRDefault="001103B4" w:rsidP="002C4FAB">
      <w:pPr>
        <w:rPr>
          <w:lang w:val="en-US"/>
        </w:rPr>
      </w:pPr>
      <w:r>
        <w:rPr>
          <w:lang w:val="en-US"/>
        </w:rPr>
        <w:t xml:space="preserve">In [2], it is proposed that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limit the COT duration of a UE to make it easier for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avoid blocking between two UEs</w:t>
      </w:r>
      <w:r w:rsidR="00CB556B">
        <w:rPr>
          <w:lang w:val="en-US"/>
        </w:rPr>
        <w:t>’</w:t>
      </w:r>
      <w:r>
        <w:rPr>
          <w:lang w:val="en-US"/>
        </w:rPr>
        <w:t xml:space="preserve"> transmissions.  An example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_Ref86768715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, where UE1 wishes to transmit CG-PUSCH#1 and CG-PUSCH#2.  Meanwhile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transmits DCI#3 to schedule UE2 with PUSCH#3 at the start of UE2’s u-FFP and here DCI#3 indicates that PUSCH#3 is transmitted according to UE’s COT.  It is argued in [2] that UE1’s transmission of CG-PUSCH#2 would prevent UE2 from initiating a COT thereby blocking UE2’s transmission of PUSCH#3.  It is therefore proposed that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should be allowed to limit UE1’s COT duration so that it stops after CG-PUSCH#1 to allow UE2 to perform LBT and initiate its COT.</w:t>
      </w:r>
    </w:p>
    <w:p w14:paraId="4083ADCD" w14:textId="1ED3246F" w:rsidR="001103B4" w:rsidRDefault="001A4645" w:rsidP="001103B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F9C5967" wp14:editId="3C40D90A">
            <wp:extent cx="4749165" cy="27254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65" cy="272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95752B" w14:textId="00EE2924" w:rsidR="000F34C5" w:rsidRDefault="001103B4" w:rsidP="001103B4">
      <w:pPr>
        <w:pStyle w:val="Caption"/>
        <w:jc w:val="center"/>
        <w:rPr>
          <w:lang w:val="en-US"/>
        </w:rPr>
      </w:pPr>
      <w:bookmarkStart w:id="4" w:name="_Ref86768715"/>
      <w:r>
        <w:t xml:space="preserve">Figure </w:t>
      </w:r>
      <w:r w:rsidR="0007268D">
        <w:fldChar w:fldCharType="begin"/>
      </w:r>
      <w:r w:rsidR="0007268D">
        <w:instrText xml:space="preserve"> SEQ Figure \* ARABIC </w:instrText>
      </w:r>
      <w:r w:rsidR="0007268D">
        <w:fldChar w:fldCharType="separate"/>
      </w:r>
      <w:r w:rsidR="001A4645">
        <w:rPr>
          <w:noProof/>
        </w:rPr>
        <w:t>2</w:t>
      </w:r>
      <w:r w:rsidR="0007268D">
        <w:rPr>
          <w:noProof/>
        </w:rPr>
        <w:fldChar w:fldCharType="end"/>
      </w:r>
      <w:bookmarkEnd w:id="4"/>
      <w:r>
        <w:t>: UE1 transmission blocks UE2 COT initiation</w:t>
      </w:r>
    </w:p>
    <w:p w14:paraId="083EACAA" w14:textId="478A63F1" w:rsidR="001103B4" w:rsidRDefault="000C5A23" w:rsidP="000F34C5">
      <w:pPr>
        <w:jc w:val="both"/>
        <w:rPr>
          <w:lang w:val="en-US"/>
        </w:rPr>
      </w:pPr>
      <w:r>
        <w:rPr>
          <w:lang w:val="en-US"/>
        </w:rPr>
        <w:t xml:space="preserve">Allowing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limit a UE’s COT duration such that its COT ends earlier than its RRC configured duration as described in [2], may benefit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in managing blocking among multiple UEs.  However, it isn’t clear how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signals this to the UE.  Limiting the UE’s COT duration via RRC configuration does not seem beneficial since blocking would need to be managed dynamically.  Furthermore</w:t>
      </w:r>
      <w:r w:rsidR="00CB556B">
        <w:rPr>
          <w:lang w:val="en-US"/>
        </w:rPr>
        <w:t>,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achieve the same thing by reducing the UE’s u-FFP period.  Hence, limiting COT duration seems to be only beneficial if it can be done dynamically.  This can be done by allowing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to signal to a UE via DCI to </w:t>
      </w:r>
      <w:r w:rsidR="001A4645">
        <w:rPr>
          <w:lang w:val="en-US"/>
        </w:rPr>
        <w:t xml:space="preserve">cancel </w:t>
      </w:r>
      <w:r>
        <w:rPr>
          <w:lang w:val="en-US"/>
        </w:rPr>
        <w:t xml:space="preserve">its COT.  </w:t>
      </w:r>
      <w:r w:rsidR="001A4645">
        <w:rPr>
          <w:lang w:val="en-US"/>
        </w:rPr>
        <w:t xml:space="preserve">An example is shown in </w:t>
      </w:r>
      <w:r w:rsidR="001A4645">
        <w:rPr>
          <w:lang w:val="en-US"/>
        </w:rPr>
        <w:fldChar w:fldCharType="begin"/>
      </w:r>
      <w:r w:rsidR="001A4645">
        <w:rPr>
          <w:lang w:val="en-US"/>
        </w:rPr>
        <w:instrText xml:space="preserve"> REF _Ref86769913 \h </w:instrText>
      </w:r>
      <w:r w:rsidR="001A4645">
        <w:rPr>
          <w:lang w:val="en-US"/>
        </w:rPr>
      </w:r>
      <w:r w:rsidR="001A4645">
        <w:rPr>
          <w:lang w:val="en-US"/>
        </w:rPr>
        <w:fldChar w:fldCharType="separate"/>
      </w:r>
      <w:r w:rsidR="001A4645">
        <w:t xml:space="preserve">Figure </w:t>
      </w:r>
      <w:r w:rsidR="001A4645">
        <w:rPr>
          <w:noProof/>
        </w:rPr>
        <w:t>3</w:t>
      </w:r>
      <w:r w:rsidR="001A4645">
        <w:rPr>
          <w:lang w:val="en-US"/>
        </w:rPr>
        <w:fldChar w:fldCharType="end"/>
      </w:r>
      <w:r w:rsidR="001A4645">
        <w:rPr>
          <w:lang w:val="en-US"/>
        </w:rPr>
        <w:t xml:space="preserve">, where UE1 wishes to transmit CG-PUSCH#1 and CG-PUSCH#2 whilst </w:t>
      </w:r>
      <w:proofErr w:type="spellStart"/>
      <w:r w:rsidR="001A4645">
        <w:rPr>
          <w:lang w:val="en-US"/>
        </w:rPr>
        <w:t>gNB</w:t>
      </w:r>
      <w:proofErr w:type="spellEnd"/>
      <w:r w:rsidR="001A4645">
        <w:rPr>
          <w:lang w:val="en-US"/>
        </w:rPr>
        <w:t xml:space="preserve"> sends DCI#3 to schedule UE2 with PUSCH#3.  </w:t>
      </w:r>
      <w:proofErr w:type="gramStart"/>
      <w:r w:rsidR="001A4645">
        <w:rPr>
          <w:lang w:val="en-US"/>
        </w:rPr>
        <w:t>In order to</w:t>
      </w:r>
      <w:proofErr w:type="gramEnd"/>
      <w:r w:rsidR="001A4645">
        <w:rPr>
          <w:lang w:val="en-US"/>
        </w:rPr>
        <w:t xml:space="preserve"> avoid UE1’s transmission </w:t>
      </w:r>
      <w:r w:rsidR="0075148B">
        <w:rPr>
          <w:lang w:val="en-US"/>
        </w:rPr>
        <w:t>blocking</w:t>
      </w:r>
      <w:r w:rsidR="001A4645">
        <w:rPr>
          <w:lang w:val="en-US"/>
        </w:rPr>
        <w:t xml:space="preserve"> UE2’s COT initiation, </w:t>
      </w:r>
      <w:r w:rsidR="00CB556B">
        <w:rPr>
          <w:lang w:val="en-US"/>
        </w:rPr>
        <w:t xml:space="preserve">the </w:t>
      </w:r>
      <w:proofErr w:type="spellStart"/>
      <w:r w:rsidR="001A4645">
        <w:rPr>
          <w:lang w:val="en-US"/>
        </w:rPr>
        <w:t>gNB</w:t>
      </w:r>
      <w:proofErr w:type="spellEnd"/>
      <w:r w:rsidR="001A4645">
        <w:rPr>
          <w:lang w:val="en-US"/>
        </w:rPr>
        <w:t xml:space="preserve"> can dynamically indicate via DCI#4 to UE1 to cancel its COT after an indicated duration, i.e., in this case after CG-PUSCH#1, so that UE2 is not blocked from initiating its COT.</w:t>
      </w:r>
    </w:p>
    <w:p w14:paraId="2389D8E4" w14:textId="653CCE1C" w:rsidR="001A4645" w:rsidRDefault="001A4645" w:rsidP="001A4645">
      <w:pPr>
        <w:keepNext/>
        <w:jc w:val="center"/>
      </w:pPr>
      <w:r>
        <w:rPr>
          <w:noProof/>
        </w:rPr>
        <w:drawing>
          <wp:inline distT="0" distB="0" distL="0" distR="0" wp14:anchorId="2B7182A3" wp14:editId="563909E1">
            <wp:extent cx="4755515" cy="219456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515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3BE72A" w14:textId="5F9D9F75" w:rsidR="000C5A23" w:rsidRDefault="001A4645" w:rsidP="001A4645">
      <w:pPr>
        <w:pStyle w:val="Caption"/>
        <w:jc w:val="center"/>
        <w:rPr>
          <w:lang w:val="en-US"/>
        </w:rPr>
      </w:pPr>
      <w:bookmarkStart w:id="5" w:name="_Ref86769913"/>
      <w:r>
        <w:t xml:space="preserve">Figure </w:t>
      </w:r>
      <w:r w:rsidR="0007268D">
        <w:fldChar w:fldCharType="begin"/>
      </w:r>
      <w:r w:rsidR="0007268D">
        <w:instrText xml:space="preserve"> SEQ Figure \* ARABIC </w:instrText>
      </w:r>
      <w:r w:rsidR="0007268D">
        <w:fldChar w:fldCharType="separate"/>
      </w:r>
      <w:r>
        <w:rPr>
          <w:noProof/>
        </w:rPr>
        <w:t>3</w:t>
      </w:r>
      <w:r w:rsidR="0007268D">
        <w:rPr>
          <w:noProof/>
        </w:rPr>
        <w:fldChar w:fldCharType="end"/>
      </w:r>
      <w:bookmarkEnd w:id="5"/>
      <w:r>
        <w:t xml:space="preserve">: </w:t>
      </w:r>
      <w:proofErr w:type="spellStart"/>
      <w:r>
        <w:t>gNB</w:t>
      </w:r>
      <w:proofErr w:type="spellEnd"/>
      <w:r>
        <w:t xml:space="preserve"> dynamically cancels UE's COT</w:t>
      </w:r>
    </w:p>
    <w:p w14:paraId="11491972" w14:textId="3C61D905" w:rsidR="000C5A23" w:rsidRDefault="000C5A23" w:rsidP="000F34C5">
      <w:pPr>
        <w:jc w:val="both"/>
        <w:rPr>
          <w:lang w:val="en-US"/>
        </w:rPr>
      </w:pPr>
    </w:p>
    <w:p w14:paraId="10CF6DE9" w14:textId="0558FCDA" w:rsidR="000C5A23" w:rsidRPr="001A4645" w:rsidRDefault="001A4645" w:rsidP="000F34C5">
      <w:pPr>
        <w:jc w:val="both"/>
        <w:rPr>
          <w:b/>
          <w:bCs/>
          <w:lang w:val="en-US"/>
        </w:rPr>
      </w:pPr>
      <w:r w:rsidRPr="001A4645">
        <w:rPr>
          <w:b/>
          <w:bCs/>
          <w:lang w:val="en-US"/>
        </w:rPr>
        <w:t xml:space="preserve">Proposal 2: Allow </w:t>
      </w:r>
      <w:proofErr w:type="spellStart"/>
      <w:r w:rsidRPr="001A4645">
        <w:rPr>
          <w:b/>
          <w:bCs/>
          <w:lang w:val="en-US"/>
        </w:rPr>
        <w:t>gNB</w:t>
      </w:r>
      <w:proofErr w:type="spellEnd"/>
      <w:r w:rsidRPr="001A4645">
        <w:rPr>
          <w:b/>
          <w:bCs/>
          <w:lang w:val="en-US"/>
        </w:rPr>
        <w:t xml:space="preserve"> to dynamically indicate to a UE to cancel its COT at an indicated offset from the start of its u-FFP.</w:t>
      </w:r>
    </w:p>
    <w:p w14:paraId="32916E77" w14:textId="77777777" w:rsidR="001103B4" w:rsidRDefault="001103B4" w:rsidP="000F34C5">
      <w:pPr>
        <w:jc w:val="both"/>
        <w:rPr>
          <w:lang w:val="en-US"/>
        </w:rPr>
      </w:pPr>
    </w:p>
    <w:p w14:paraId="64E58B56" w14:textId="77777777" w:rsidR="00496CCE" w:rsidRPr="00F30B2B" w:rsidRDefault="00496CCE" w:rsidP="005F55C5">
      <w:pPr>
        <w:jc w:val="both"/>
        <w:rPr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lastRenderedPageBreak/>
        <w:t>Conclusion</w:t>
      </w:r>
    </w:p>
    <w:p w14:paraId="7198489F" w14:textId="3B26642A" w:rsidR="007F64B2" w:rsidRPr="00E4465A" w:rsidRDefault="00855F39" w:rsidP="002173CA">
      <w:pPr>
        <w:rPr>
          <w:b/>
          <w:bCs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 xml:space="preserve">some </w:t>
      </w:r>
      <w:r w:rsidR="007F64B2">
        <w:t xml:space="preserve">remaining issues on </w:t>
      </w:r>
      <w:r w:rsidR="002C4FAB">
        <w:t>unlicensed URLLC</w:t>
      </w:r>
      <w:r w:rsidR="000F7D30">
        <w:t>,</w:t>
      </w:r>
      <w:r w:rsidR="000F34C5">
        <w:t xml:space="preserve"> and we observe the following:</w:t>
      </w:r>
    </w:p>
    <w:p w14:paraId="245F76AD" w14:textId="77777777" w:rsidR="00CB556B" w:rsidRPr="00FC56E3" w:rsidRDefault="00CB556B" w:rsidP="00CB556B">
      <w:pPr>
        <w:rPr>
          <w:b/>
          <w:bCs/>
          <w:lang w:val="en-US"/>
        </w:rPr>
      </w:pPr>
      <w:r w:rsidRPr="00FC56E3">
        <w:rPr>
          <w:b/>
          <w:bCs/>
          <w:lang w:val="en-US"/>
        </w:rPr>
        <w:t xml:space="preserve">Observation 1: The COT ownership within a u-FFP can be changed by the </w:t>
      </w:r>
      <w:proofErr w:type="spellStart"/>
      <w:r w:rsidRPr="00FC56E3">
        <w:rPr>
          <w:b/>
          <w:bCs/>
          <w:lang w:val="en-US"/>
        </w:rPr>
        <w:t>gNB</w:t>
      </w:r>
      <w:proofErr w:type="spellEnd"/>
      <w:r w:rsidRPr="00FC56E3">
        <w:rPr>
          <w:b/>
          <w:bCs/>
          <w:lang w:val="en-US"/>
        </w:rPr>
        <w:t xml:space="preserve"> via DCI indication.</w:t>
      </w:r>
    </w:p>
    <w:p w14:paraId="05C504DD" w14:textId="77777777" w:rsidR="000F7D30" w:rsidRPr="00636ABB" w:rsidRDefault="000F7D30" w:rsidP="000F7D30">
      <w:pPr>
        <w:jc w:val="both"/>
        <w:rPr>
          <w:b/>
          <w:bCs/>
          <w:lang w:val="en-US"/>
        </w:rPr>
      </w:pPr>
    </w:p>
    <w:p w14:paraId="4A41F8AA" w14:textId="10037476" w:rsidR="002173CA" w:rsidRPr="002173CA" w:rsidRDefault="002173CA" w:rsidP="002173CA">
      <w:pPr>
        <w:rPr>
          <w:lang w:val="en-US"/>
        </w:rPr>
      </w:pPr>
      <w:r w:rsidRPr="002173CA">
        <w:rPr>
          <w:lang w:val="en-US"/>
        </w:rPr>
        <w:t>We therefore propose the following:</w:t>
      </w:r>
    </w:p>
    <w:p w14:paraId="27A14AF5" w14:textId="77777777" w:rsidR="00CB556B" w:rsidRPr="00D60293" w:rsidRDefault="00CB556B" w:rsidP="00CB556B">
      <w:pPr>
        <w:rPr>
          <w:b/>
          <w:bCs/>
          <w:lang w:val="en-US"/>
        </w:rPr>
      </w:pPr>
      <w:r w:rsidRPr="00D60293">
        <w:rPr>
          <w:b/>
          <w:bCs/>
          <w:lang w:val="en-US"/>
        </w:rPr>
        <w:t>Proposal 1: COT ownership can be changed for each UL transmission via DCI indication.</w:t>
      </w:r>
    </w:p>
    <w:p w14:paraId="3C6F55B0" w14:textId="77777777" w:rsidR="00CB556B" w:rsidRPr="001A4645" w:rsidRDefault="00CB556B" w:rsidP="00CB556B">
      <w:pPr>
        <w:jc w:val="both"/>
        <w:rPr>
          <w:b/>
          <w:bCs/>
          <w:lang w:val="en-US"/>
        </w:rPr>
      </w:pPr>
      <w:r w:rsidRPr="001A4645">
        <w:rPr>
          <w:b/>
          <w:bCs/>
          <w:lang w:val="en-US"/>
        </w:rPr>
        <w:t xml:space="preserve">Proposal 2: Allow </w:t>
      </w:r>
      <w:proofErr w:type="spellStart"/>
      <w:r w:rsidRPr="001A4645">
        <w:rPr>
          <w:b/>
          <w:bCs/>
          <w:lang w:val="en-US"/>
        </w:rPr>
        <w:t>gNB</w:t>
      </w:r>
      <w:proofErr w:type="spellEnd"/>
      <w:r w:rsidRPr="001A4645">
        <w:rPr>
          <w:b/>
          <w:bCs/>
          <w:lang w:val="en-US"/>
        </w:rPr>
        <w:t xml:space="preserve"> to dynamically indicate to a UE to cancel its COT at an indicated offset from the start of its u-FFP.</w:t>
      </w:r>
    </w:p>
    <w:p w14:paraId="0F1F4B7D" w14:textId="77777777" w:rsidR="002173CA" w:rsidRDefault="002173CA" w:rsidP="002173CA">
      <w:pPr>
        <w:jc w:val="both"/>
        <w:rPr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BA92B5" w14:textId="58B03874" w:rsidR="00105BF5" w:rsidRDefault="009B478E" w:rsidP="00364355">
      <w:r>
        <w:t xml:space="preserve">[1] </w:t>
      </w:r>
      <w:r w:rsidR="00C14618" w:rsidRPr="00C14618">
        <w:t>R1- 2110653</w:t>
      </w:r>
      <w:r w:rsidR="00364355">
        <w:t xml:space="preserve">, </w:t>
      </w:r>
      <w:r w:rsidR="00C14618">
        <w:t>“</w:t>
      </w:r>
      <w:r w:rsidR="00C14618" w:rsidRPr="00C14618">
        <w:t>Summary#6 - Enhancements for IIOT/URLLC on Unlicensed Band</w:t>
      </w:r>
      <w:r w:rsidR="00C14618">
        <w:t>,”</w:t>
      </w:r>
      <w:r w:rsidR="00C14618" w:rsidRPr="00C14618">
        <w:t xml:space="preserve"> Moderator (Ericsson)</w:t>
      </w:r>
      <w:r w:rsidR="00C14618">
        <w:t xml:space="preserve">, </w:t>
      </w:r>
      <w:r w:rsidR="00364355">
        <w:t>RAN1#106bis-e</w:t>
      </w:r>
    </w:p>
    <w:p w14:paraId="7B72B073" w14:textId="31515AEB" w:rsidR="001103B4" w:rsidRDefault="001103B4" w:rsidP="00364355">
      <w:r>
        <w:t xml:space="preserve">[2] </w:t>
      </w:r>
      <w:r w:rsidRPr="001103B4">
        <w:t>R1-2108729</w:t>
      </w:r>
      <w:r>
        <w:t>, “</w:t>
      </w:r>
      <w:r w:rsidRPr="001103B4">
        <w:t>Uplink enhancements for URLLC in unlicensed controlled environments</w:t>
      </w:r>
      <w:r>
        <w:t xml:space="preserve">,” </w:t>
      </w:r>
      <w:r w:rsidRPr="001103B4">
        <w:t>Huawei, HiSilicon</w:t>
      </w:r>
      <w:r>
        <w:t>, RAN1#106bis-e</w:t>
      </w:r>
    </w:p>
    <w:sectPr w:rsidR="001103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E4582" w14:textId="77777777" w:rsidR="0007268D" w:rsidRDefault="0007268D">
      <w:r>
        <w:separator/>
      </w:r>
    </w:p>
  </w:endnote>
  <w:endnote w:type="continuationSeparator" w:id="0">
    <w:p w14:paraId="699ED271" w14:textId="77777777" w:rsidR="0007268D" w:rsidRDefault="0007268D">
      <w:r>
        <w:continuationSeparator/>
      </w:r>
    </w:p>
  </w:endnote>
  <w:endnote w:type="continuationNotice" w:id="1">
    <w:p w14:paraId="401F6776" w14:textId="77777777" w:rsidR="0007268D" w:rsidRDefault="000726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936B4" w14:textId="77777777" w:rsidR="0007268D" w:rsidRDefault="0007268D">
      <w:r>
        <w:separator/>
      </w:r>
    </w:p>
  </w:footnote>
  <w:footnote w:type="continuationSeparator" w:id="0">
    <w:p w14:paraId="1C1279FD" w14:textId="77777777" w:rsidR="0007268D" w:rsidRDefault="0007268D">
      <w:r>
        <w:continuationSeparator/>
      </w:r>
    </w:p>
  </w:footnote>
  <w:footnote w:type="continuationNotice" w:id="1">
    <w:p w14:paraId="75D923AB" w14:textId="77777777" w:rsidR="0007268D" w:rsidRDefault="000726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413CE"/>
    <w:multiLevelType w:val="hybridMultilevel"/>
    <w:tmpl w:val="FCB08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534623"/>
    <w:multiLevelType w:val="hybridMultilevel"/>
    <w:tmpl w:val="E6F29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23ABF"/>
    <w:multiLevelType w:val="hybridMultilevel"/>
    <w:tmpl w:val="FCD8B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95696"/>
    <w:multiLevelType w:val="hybridMultilevel"/>
    <w:tmpl w:val="210C5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7" w15:restartNumberingAfterBreak="0">
    <w:nsid w:val="203E2563"/>
    <w:multiLevelType w:val="hybridMultilevel"/>
    <w:tmpl w:val="F0DA9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C7A15"/>
    <w:multiLevelType w:val="hybridMultilevel"/>
    <w:tmpl w:val="87462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934F2"/>
    <w:multiLevelType w:val="hybridMultilevel"/>
    <w:tmpl w:val="D1D09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D7D24"/>
    <w:multiLevelType w:val="hybridMultilevel"/>
    <w:tmpl w:val="286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1D216A"/>
    <w:multiLevelType w:val="hybridMultilevel"/>
    <w:tmpl w:val="48D8E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13736"/>
    <w:multiLevelType w:val="hybridMultilevel"/>
    <w:tmpl w:val="91D6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9" w15:restartNumberingAfterBreak="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562F0"/>
    <w:multiLevelType w:val="multilevel"/>
    <w:tmpl w:val="D25CC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8D149DE"/>
    <w:multiLevelType w:val="hybridMultilevel"/>
    <w:tmpl w:val="12EAEDB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3" w15:restartNumberingAfterBreak="0">
    <w:nsid w:val="49451D7D"/>
    <w:multiLevelType w:val="hybridMultilevel"/>
    <w:tmpl w:val="0E5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8" w15:restartNumberingAfterBreak="0">
    <w:nsid w:val="65292BD9"/>
    <w:multiLevelType w:val="hybridMultilevel"/>
    <w:tmpl w:val="9CAE5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F6290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27444F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18"/>
  </w:num>
  <w:num w:numId="4">
    <w:abstractNumId w:val="6"/>
  </w:num>
  <w:num w:numId="5">
    <w:abstractNumId w:val="1"/>
  </w:num>
  <w:num w:numId="6">
    <w:abstractNumId w:val="12"/>
  </w:num>
  <w:num w:numId="7">
    <w:abstractNumId w:val="31"/>
  </w:num>
  <w:num w:numId="8">
    <w:abstractNumId w:val="21"/>
  </w:num>
  <w:num w:numId="9">
    <w:abstractNumId w:val="25"/>
  </w:num>
  <w:num w:numId="10">
    <w:abstractNumId w:val="4"/>
  </w:num>
  <w:num w:numId="11">
    <w:abstractNumId w:val="10"/>
  </w:num>
  <w:num w:numId="12">
    <w:abstractNumId w:val="15"/>
  </w:num>
  <w:num w:numId="13">
    <w:abstractNumId w:val="5"/>
  </w:num>
  <w:num w:numId="14">
    <w:abstractNumId w:val="9"/>
  </w:num>
  <w:num w:numId="15">
    <w:abstractNumId w:val="14"/>
  </w:num>
  <w:num w:numId="16">
    <w:abstractNumId w:val="22"/>
  </w:num>
  <w:num w:numId="17">
    <w:abstractNumId w:val="19"/>
  </w:num>
  <w:num w:numId="18">
    <w:abstractNumId w:val="8"/>
  </w:num>
  <w:num w:numId="19">
    <w:abstractNumId w:val="3"/>
  </w:num>
  <w:num w:numId="20">
    <w:abstractNumId w:val="0"/>
  </w:num>
  <w:num w:numId="21">
    <w:abstractNumId w:val="2"/>
  </w:num>
  <w:num w:numId="22">
    <w:abstractNumId w:val="1"/>
  </w:num>
  <w:num w:numId="23">
    <w:abstractNumId w:val="7"/>
  </w:num>
  <w:num w:numId="24">
    <w:abstractNumId w:val="17"/>
  </w:num>
  <w:num w:numId="25">
    <w:abstractNumId w:val="11"/>
  </w:num>
  <w:num w:numId="26">
    <w:abstractNumId w:val="16"/>
  </w:num>
  <w:num w:numId="27">
    <w:abstractNumId w:val="28"/>
  </w:num>
  <w:num w:numId="28">
    <w:abstractNumId w:val="13"/>
  </w:num>
  <w:num w:numId="29">
    <w:abstractNumId w:val="24"/>
  </w:num>
  <w:num w:numId="30">
    <w:abstractNumId w:val="20"/>
  </w:num>
  <w:num w:numId="31">
    <w:abstractNumId w:val="30"/>
  </w:num>
  <w:num w:numId="32">
    <w:abstractNumId w:val="29"/>
  </w:num>
  <w:num w:numId="33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DC1"/>
    <w:rsid w:val="000021CA"/>
    <w:rsid w:val="00002AB0"/>
    <w:rsid w:val="000037B1"/>
    <w:rsid w:val="00003E23"/>
    <w:rsid w:val="00003F25"/>
    <w:rsid w:val="00003F76"/>
    <w:rsid w:val="00005312"/>
    <w:rsid w:val="00005DB5"/>
    <w:rsid w:val="00006222"/>
    <w:rsid w:val="000102FF"/>
    <w:rsid w:val="0001157C"/>
    <w:rsid w:val="00011972"/>
    <w:rsid w:val="00012274"/>
    <w:rsid w:val="00012AC9"/>
    <w:rsid w:val="00012D96"/>
    <w:rsid w:val="000133EC"/>
    <w:rsid w:val="00017A64"/>
    <w:rsid w:val="000210A9"/>
    <w:rsid w:val="00022060"/>
    <w:rsid w:val="00022C26"/>
    <w:rsid w:val="0002561C"/>
    <w:rsid w:val="00027483"/>
    <w:rsid w:val="00027DE7"/>
    <w:rsid w:val="00031AA4"/>
    <w:rsid w:val="00032A02"/>
    <w:rsid w:val="00034A05"/>
    <w:rsid w:val="00034BE0"/>
    <w:rsid w:val="000366AC"/>
    <w:rsid w:val="00036E46"/>
    <w:rsid w:val="00037FAD"/>
    <w:rsid w:val="00040836"/>
    <w:rsid w:val="00040B7B"/>
    <w:rsid w:val="0004157F"/>
    <w:rsid w:val="00041A7F"/>
    <w:rsid w:val="00042C53"/>
    <w:rsid w:val="000437AE"/>
    <w:rsid w:val="00045485"/>
    <w:rsid w:val="00046177"/>
    <w:rsid w:val="00050083"/>
    <w:rsid w:val="00051AE3"/>
    <w:rsid w:val="000526BF"/>
    <w:rsid w:val="00057629"/>
    <w:rsid w:val="00060A19"/>
    <w:rsid w:val="0006135B"/>
    <w:rsid w:val="00062DA9"/>
    <w:rsid w:val="00063E5F"/>
    <w:rsid w:val="00063EB5"/>
    <w:rsid w:val="000645C6"/>
    <w:rsid w:val="00064660"/>
    <w:rsid w:val="000657A3"/>
    <w:rsid w:val="00067574"/>
    <w:rsid w:val="00070CB1"/>
    <w:rsid w:val="00071A2D"/>
    <w:rsid w:val="0007268D"/>
    <w:rsid w:val="0007415F"/>
    <w:rsid w:val="00075598"/>
    <w:rsid w:val="000771C1"/>
    <w:rsid w:val="000772E2"/>
    <w:rsid w:val="00080250"/>
    <w:rsid w:val="00080E3B"/>
    <w:rsid w:val="00081217"/>
    <w:rsid w:val="0008487C"/>
    <w:rsid w:val="00085823"/>
    <w:rsid w:val="00087A3B"/>
    <w:rsid w:val="00087D3A"/>
    <w:rsid w:val="0009061A"/>
    <w:rsid w:val="00092A5C"/>
    <w:rsid w:val="000930E8"/>
    <w:rsid w:val="00093601"/>
    <w:rsid w:val="00094981"/>
    <w:rsid w:val="000952BF"/>
    <w:rsid w:val="0009577B"/>
    <w:rsid w:val="000961E0"/>
    <w:rsid w:val="00096574"/>
    <w:rsid w:val="00096B0F"/>
    <w:rsid w:val="00096DD3"/>
    <w:rsid w:val="0009759A"/>
    <w:rsid w:val="000A0861"/>
    <w:rsid w:val="000A1ACC"/>
    <w:rsid w:val="000A1E1B"/>
    <w:rsid w:val="000A2552"/>
    <w:rsid w:val="000A35CB"/>
    <w:rsid w:val="000A519B"/>
    <w:rsid w:val="000A670D"/>
    <w:rsid w:val="000B2C0D"/>
    <w:rsid w:val="000B2C86"/>
    <w:rsid w:val="000B4315"/>
    <w:rsid w:val="000B5886"/>
    <w:rsid w:val="000B599E"/>
    <w:rsid w:val="000B5D65"/>
    <w:rsid w:val="000B68AA"/>
    <w:rsid w:val="000B6F39"/>
    <w:rsid w:val="000B741A"/>
    <w:rsid w:val="000C054B"/>
    <w:rsid w:val="000C0A74"/>
    <w:rsid w:val="000C2901"/>
    <w:rsid w:val="000C2AC0"/>
    <w:rsid w:val="000C34E2"/>
    <w:rsid w:val="000C3B1C"/>
    <w:rsid w:val="000C5A23"/>
    <w:rsid w:val="000C5BBA"/>
    <w:rsid w:val="000C5E5F"/>
    <w:rsid w:val="000D2E23"/>
    <w:rsid w:val="000D47AF"/>
    <w:rsid w:val="000D49B2"/>
    <w:rsid w:val="000D639E"/>
    <w:rsid w:val="000D6E32"/>
    <w:rsid w:val="000D7219"/>
    <w:rsid w:val="000D7B2E"/>
    <w:rsid w:val="000E2A73"/>
    <w:rsid w:val="000E678E"/>
    <w:rsid w:val="000F0284"/>
    <w:rsid w:val="000F0589"/>
    <w:rsid w:val="000F0B4D"/>
    <w:rsid w:val="000F183A"/>
    <w:rsid w:val="000F2691"/>
    <w:rsid w:val="000F34C5"/>
    <w:rsid w:val="000F5A6E"/>
    <w:rsid w:val="000F7D30"/>
    <w:rsid w:val="001005BC"/>
    <w:rsid w:val="00102B6D"/>
    <w:rsid w:val="00103160"/>
    <w:rsid w:val="0010548F"/>
    <w:rsid w:val="00105BF5"/>
    <w:rsid w:val="00106793"/>
    <w:rsid w:val="00106D5C"/>
    <w:rsid w:val="00106DB8"/>
    <w:rsid w:val="00106E4E"/>
    <w:rsid w:val="001074FE"/>
    <w:rsid w:val="001103B4"/>
    <w:rsid w:val="001116CE"/>
    <w:rsid w:val="00111DCA"/>
    <w:rsid w:val="00112FBE"/>
    <w:rsid w:val="00113713"/>
    <w:rsid w:val="00113FFC"/>
    <w:rsid w:val="001156D6"/>
    <w:rsid w:val="00116008"/>
    <w:rsid w:val="00116F7A"/>
    <w:rsid w:val="00117DD7"/>
    <w:rsid w:val="00120015"/>
    <w:rsid w:val="0012187F"/>
    <w:rsid w:val="001219AE"/>
    <w:rsid w:val="00121CA3"/>
    <w:rsid w:val="00123B0E"/>
    <w:rsid w:val="00123C2E"/>
    <w:rsid w:val="00124B6B"/>
    <w:rsid w:val="00124FCC"/>
    <w:rsid w:val="001265E2"/>
    <w:rsid w:val="00126B43"/>
    <w:rsid w:val="001318A8"/>
    <w:rsid w:val="001318C4"/>
    <w:rsid w:val="00131F38"/>
    <w:rsid w:val="001324D1"/>
    <w:rsid w:val="00133F0F"/>
    <w:rsid w:val="001343BB"/>
    <w:rsid w:val="00134BD6"/>
    <w:rsid w:val="00136D8B"/>
    <w:rsid w:val="00136DE8"/>
    <w:rsid w:val="0014010F"/>
    <w:rsid w:val="001415AE"/>
    <w:rsid w:val="00144192"/>
    <w:rsid w:val="00153DAF"/>
    <w:rsid w:val="00154348"/>
    <w:rsid w:val="00155449"/>
    <w:rsid w:val="00155458"/>
    <w:rsid w:val="00156E9C"/>
    <w:rsid w:val="00157531"/>
    <w:rsid w:val="00160371"/>
    <w:rsid w:val="00162258"/>
    <w:rsid w:val="001623C0"/>
    <w:rsid w:val="0016276D"/>
    <w:rsid w:val="001641D6"/>
    <w:rsid w:val="001703DF"/>
    <w:rsid w:val="00170F46"/>
    <w:rsid w:val="00171BCC"/>
    <w:rsid w:val="00173B87"/>
    <w:rsid w:val="00174FBB"/>
    <w:rsid w:val="001759AC"/>
    <w:rsid w:val="001773FC"/>
    <w:rsid w:val="00177C0E"/>
    <w:rsid w:val="00177D05"/>
    <w:rsid w:val="00180FB8"/>
    <w:rsid w:val="001812ED"/>
    <w:rsid w:val="00181FBE"/>
    <w:rsid w:val="00182533"/>
    <w:rsid w:val="001836A4"/>
    <w:rsid w:val="0018507A"/>
    <w:rsid w:val="0018756C"/>
    <w:rsid w:val="00190E15"/>
    <w:rsid w:val="00191488"/>
    <w:rsid w:val="0019153B"/>
    <w:rsid w:val="001918D8"/>
    <w:rsid w:val="0019256C"/>
    <w:rsid w:val="0019605F"/>
    <w:rsid w:val="00196366"/>
    <w:rsid w:val="001970F5"/>
    <w:rsid w:val="001971E6"/>
    <w:rsid w:val="001979C0"/>
    <w:rsid w:val="001A190B"/>
    <w:rsid w:val="001A2D3D"/>
    <w:rsid w:val="001A4253"/>
    <w:rsid w:val="001A4645"/>
    <w:rsid w:val="001A4874"/>
    <w:rsid w:val="001A4ED2"/>
    <w:rsid w:val="001A6249"/>
    <w:rsid w:val="001A683D"/>
    <w:rsid w:val="001A6957"/>
    <w:rsid w:val="001A7756"/>
    <w:rsid w:val="001B0C5B"/>
    <w:rsid w:val="001B173A"/>
    <w:rsid w:val="001B1893"/>
    <w:rsid w:val="001B199A"/>
    <w:rsid w:val="001B1A12"/>
    <w:rsid w:val="001B20FE"/>
    <w:rsid w:val="001B39B3"/>
    <w:rsid w:val="001B3BA0"/>
    <w:rsid w:val="001B4CA8"/>
    <w:rsid w:val="001B63B1"/>
    <w:rsid w:val="001B6F5E"/>
    <w:rsid w:val="001C1F1C"/>
    <w:rsid w:val="001C5D90"/>
    <w:rsid w:val="001C5F5C"/>
    <w:rsid w:val="001C6797"/>
    <w:rsid w:val="001C7850"/>
    <w:rsid w:val="001D1CB2"/>
    <w:rsid w:val="001D2B9B"/>
    <w:rsid w:val="001D3CD9"/>
    <w:rsid w:val="001D4C19"/>
    <w:rsid w:val="001D569E"/>
    <w:rsid w:val="001D6969"/>
    <w:rsid w:val="001D7294"/>
    <w:rsid w:val="001D7299"/>
    <w:rsid w:val="001D7786"/>
    <w:rsid w:val="001D7B2D"/>
    <w:rsid w:val="001E1CB7"/>
    <w:rsid w:val="001E507C"/>
    <w:rsid w:val="001E577C"/>
    <w:rsid w:val="001E6315"/>
    <w:rsid w:val="001E6E71"/>
    <w:rsid w:val="001F24B2"/>
    <w:rsid w:val="001F2AE2"/>
    <w:rsid w:val="001F37F8"/>
    <w:rsid w:val="001F3B16"/>
    <w:rsid w:val="001F3CB9"/>
    <w:rsid w:val="001F4476"/>
    <w:rsid w:val="001F4FDD"/>
    <w:rsid w:val="001F5647"/>
    <w:rsid w:val="001F5D33"/>
    <w:rsid w:val="001F6352"/>
    <w:rsid w:val="001F6D3C"/>
    <w:rsid w:val="001F725C"/>
    <w:rsid w:val="001F7576"/>
    <w:rsid w:val="001F7D71"/>
    <w:rsid w:val="0020013C"/>
    <w:rsid w:val="00200BC4"/>
    <w:rsid w:val="00202107"/>
    <w:rsid w:val="00203776"/>
    <w:rsid w:val="00203A7C"/>
    <w:rsid w:val="00205730"/>
    <w:rsid w:val="00207880"/>
    <w:rsid w:val="00210024"/>
    <w:rsid w:val="00210426"/>
    <w:rsid w:val="002106BB"/>
    <w:rsid w:val="00210A8C"/>
    <w:rsid w:val="00210C0B"/>
    <w:rsid w:val="002136ED"/>
    <w:rsid w:val="002146C4"/>
    <w:rsid w:val="0021716A"/>
    <w:rsid w:val="002173CA"/>
    <w:rsid w:val="0021781D"/>
    <w:rsid w:val="002179A0"/>
    <w:rsid w:val="00220776"/>
    <w:rsid w:val="00221BCA"/>
    <w:rsid w:val="0022222B"/>
    <w:rsid w:val="00222841"/>
    <w:rsid w:val="00222FEB"/>
    <w:rsid w:val="00223C4F"/>
    <w:rsid w:val="00225824"/>
    <w:rsid w:val="00225E92"/>
    <w:rsid w:val="0022618D"/>
    <w:rsid w:val="00226816"/>
    <w:rsid w:val="0022688D"/>
    <w:rsid w:val="002270B0"/>
    <w:rsid w:val="00230140"/>
    <w:rsid w:val="0023091B"/>
    <w:rsid w:val="00233BCA"/>
    <w:rsid w:val="00233C06"/>
    <w:rsid w:val="00233CA5"/>
    <w:rsid w:val="002342D7"/>
    <w:rsid w:val="00234C06"/>
    <w:rsid w:val="00235516"/>
    <w:rsid w:val="00236790"/>
    <w:rsid w:val="00237449"/>
    <w:rsid w:val="00240132"/>
    <w:rsid w:val="002402DA"/>
    <w:rsid w:val="002419B9"/>
    <w:rsid w:val="002422B7"/>
    <w:rsid w:val="0024263F"/>
    <w:rsid w:val="00242E15"/>
    <w:rsid w:val="002441DB"/>
    <w:rsid w:val="00245218"/>
    <w:rsid w:val="0024533F"/>
    <w:rsid w:val="002473F2"/>
    <w:rsid w:val="0024780F"/>
    <w:rsid w:val="00252C04"/>
    <w:rsid w:val="00253F70"/>
    <w:rsid w:val="00254BFE"/>
    <w:rsid w:val="00257594"/>
    <w:rsid w:val="0025781D"/>
    <w:rsid w:val="0026014F"/>
    <w:rsid w:val="0026394C"/>
    <w:rsid w:val="00263CA8"/>
    <w:rsid w:val="00265437"/>
    <w:rsid w:val="0026656B"/>
    <w:rsid w:val="002679C5"/>
    <w:rsid w:val="00270216"/>
    <w:rsid w:val="0027318F"/>
    <w:rsid w:val="002732F5"/>
    <w:rsid w:val="002739DC"/>
    <w:rsid w:val="00274508"/>
    <w:rsid w:val="00275802"/>
    <w:rsid w:val="00275F80"/>
    <w:rsid w:val="002761EC"/>
    <w:rsid w:val="00280ED8"/>
    <w:rsid w:val="0028190C"/>
    <w:rsid w:val="00282700"/>
    <w:rsid w:val="00282896"/>
    <w:rsid w:val="00284BAA"/>
    <w:rsid w:val="002850B5"/>
    <w:rsid w:val="00285393"/>
    <w:rsid w:val="00286D51"/>
    <w:rsid w:val="00286F93"/>
    <w:rsid w:val="00287680"/>
    <w:rsid w:val="002878A7"/>
    <w:rsid w:val="00291026"/>
    <w:rsid w:val="0029163A"/>
    <w:rsid w:val="00291C04"/>
    <w:rsid w:val="00292299"/>
    <w:rsid w:val="00293E19"/>
    <w:rsid w:val="00294238"/>
    <w:rsid w:val="00295608"/>
    <w:rsid w:val="00295ADF"/>
    <w:rsid w:val="002A006C"/>
    <w:rsid w:val="002A020C"/>
    <w:rsid w:val="002A0221"/>
    <w:rsid w:val="002A1E8A"/>
    <w:rsid w:val="002A2937"/>
    <w:rsid w:val="002A2C65"/>
    <w:rsid w:val="002A2CBF"/>
    <w:rsid w:val="002A34F7"/>
    <w:rsid w:val="002A3B4C"/>
    <w:rsid w:val="002A4196"/>
    <w:rsid w:val="002A5825"/>
    <w:rsid w:val="002A591C"/>
    <w:rsid w:val="002A7770"/>
    <w:rsid w:val="002B1397"/>
    <w:rsid w:val="002B1D8E"/>
    <w:rsid w:val="002B22D8"/>
    <w:rsid w:val="002B4D1A"/>
    <w:rsid w:val="002B54B3"/>
    <w:rsid w:val="002B56B8"/>
    <w:rsid w:val="002B5807"/>
    <w:rsid w:val="002B6E06"/>
    <w:rsid w:val="002C01D5"/>
    <w:rsid w:val="002C4FAB"/>
    <w:rsid w:val="002C584A"/>
    <w:rsid w:val="002C75C7"/>
    <w:rsid w:val="002D14A6"/>
    <w:rsid w:val="002D1FA5"/>
    <w:rsid w:val="002D4F72"/>
    <w:rsid w:val="002D5C34"/>
    <w:rsid w:val="002E09BD"/>
    <w:rsid w:val="002E0D51"/>
    <w:rsid w:val="002E24EA"/>
    <w:rsid w:val="002E2DE7"/>
    <w:rsid w:val="002E3E88"/>
    <w:rsid w:val="002E6330"/>
    <w:rsid w:val="002E73EE"/>
    <w:rsid w:val="002E7691"/>
    <w:rsid w:val="002E77DE"/>
    <w:rsid w:val="002F0B65"/>
    <w:rsid w:val="002F1D23"/>
    <w:rsid w:val="002F2113"/>
    <w:rsid w:val="002F27E9"/>
    <w:rsid w:val="002F2DED"/>
    <w:rsid w:val="002F7659"/>
    <w:rsid w:val="003017FF"/>
    <w:rsid w:val="00301B0B"/>
    <w:rsid w:val="00303A26"/>
    <w:rsid w:val="0030595F"/>
    <w:rsid w:val="00305F45"/>
    <w:rsid w:val="003077B4"/>
    <w:rsid w:val="00307F60"/>
    <w:rsid w:val="00310D7A"/>
    <w:rsid w:val="003119DD"/>
    <w:rsid w:val="00311BD9"/>
    <w:rsid w:val="00312529"/>
    <w:rsid w:val="00313A61"/>
    <w:rsid w:val="00314ABC"/>
    <w:rsid w:val="00315418"/>
    <w:rsid w:val="003162A9"/>
    <w:rsid w:val="0031736C"/>
    <w:rsid w:val="00322F7E"/>
    <w:rsid w:val="0032319A"/>
    <w:rsid w:val="00323A18"/>
    <w:rsid w:val="00323CCE"/>
    <w:rsid w:val="0032515C"/>
    <w:rsid w:val="00325336"/>
    <w:rsid w:val="00327383"/>
    <w:rsid w:val="003275FE"/>
    <w:rsid w:val="00333EB6"/>
    <w:rsid w:val="003352DF"/>
    <w:rsid w:val="003365EF"/>
    <w:rsid w:val="00336A8D"/>
    <w:rsid w:val="00337E85"/>
    <w:rsid w:val="00341028"/>
    <w:rsid w:val="003423A9"/>
    <w:rsid w:val="003428F0"/>
    <w:rsid w:val="00342BA5"/>
    <w:rsid w:val="003438A6"/>
    <w:rsid w:val="00344A18"/>
    <w:rsid w:val="003474A9"/>
    <w:rsid w:val="003505EF"/>
    <w:rsid w:val="00350811"/>
    <w:rsid w:val="0035221F"/>
    <w:rsid w:val="00352564"/>
    <w:rsid w:val="003527BE"/>
    <w:rsid w:val="003539C7"/>
    <w:rsid w:val="003567DC"/>
    <w:rsid w:val="00356FC8"/>
    <w:rsid w:val="00362CFE"/>
    <w:rsid w:val="00364355"/>
    <w:rsid w:val="00364752"/>
    <w:rsid w:val="003655DA"/>
    <w:rsid w:val="003675D2"/>
    <w:rsid w:val="00367E12"/>
    <w:rsid w:val="00371CCF"/>
    <w:rsid w:val="00372494"/>
    <w:rsid w:val="00374486"/>
    <w:rsid w:val="003753AD"/>
    <w:rsid w:val="00380233"/>
    <w:rsid w:val="0038194E"/>
    <w:rsid w:val="00382EEB"/>
    <w:rsid w:val="003832E9"/>
    <w:rsid w:val="00383598"/>
    <w:rsid w:val="003859FD"/>
    <w:rsid w:val="0039361A"/>
    <w:rsid w:val="00393A1F"/>
    <w:rsid w:val="003943F7"/>
    <w:rsid w:val="003958A9"/>
    <w:rsid w:val="00396BB6"/>
    <w:rsid w:val="003A004E"/>
    <w:rsid w:val="003A1518"/>
    <w:rsid w:val="003A1646"/>
    <w:rsid w:val="003A1649"/>
    <w:rsid w:val="003A1A45"/>
    <w:rsid w:val="003A2D71"/>
    <w:rsid w:val="003A3361"/>
    <w:rsid w:val="003A42CD"/>
    <w:rsid w:val="003A433E"/>
    <w:rsid w:val="003A4C24"/>
    <w:rsid w:val="003A5AE2"/>
    <w:rsid w:val="003A62C9"/>
    <w:rsid w:val="003B0D86"/>
    <w:rsid w:val="003B29D1"/>
    <w:rsid w:val="003B2EF1"/>
    <w:rsid w:val="003B312B"/>
    <w:rsid w:val="003B4C2F"/>
    <w:rsid w:val="003B5EBD"/>
    <w:rsid w:val="003B6947"/>
    <w:rsid w:val="003B6EA4"/>
    <w:rsid w:val="003C39BA"/>
    <w:rsid w:val="003C646A"/>
    <w:rsid w:val="003C6A8B"/>
    <w:rsid w:val="003D3533"/>
    <w:rsid w:val="003D4318"/>
    <w:rsid w:val="003D4C90"/>
    <w:rsid w:val="003D4D17"/>
    <w:rsid w:val="003D529F"/>
    <w:rsid w:val="003D5853"/>
    <w:rsid w:val="003D595D"/>
    <w:rsid w:val="003D6543"/>
    <w:rsid w:val="003D6618"/>
    <w:rsid w:val="003D6EE0"/>
    <w:rsid w:val="003D7DE4"/>
    <w:rsid w:val="003E0300"/>
    <w:rsid w:val="003E094D"/>
    <w:rsid w:val="003E0DFA"/>
    <w:rsid w:val="003E0E4D"/>
    <w:rsid w:val="003E1318"/>
    <w:rsid w:val="003E33A4"/>
    <w:rsid w:val="003E483F"/>
    <w:rsid w:val="003E7694"/>
    <w:rsid w:val="003F04CF"/>
    <w:rsid w:val="003F1C08"/>
    <w:rsid w:val="003F1DD9"/>
    <w:rsid w:val="003F3102"/>
    <w:rsid w:val="003F61CD"/>
    <w:rsid w:val="004012D6"/>
    <w:rsid w:val="00401479"/>
    <w:rsid w:val="0040350E"/>
    <w:rsid w:val="004039B1"/>
    <w:rsid w:val="00403E3D"/>
    <w:rsid w:val="004042FC"/>
    <w:rsid w:val="004063FB"/>
    <w:rsid w:val="00406E0B"/>
    <w:rsid w:val="00407DC9"/>
    <w:rsid w:val="00407FE3"/>
    <w:rsid w:val="0041051B"/>
    <w:rsid w:val="00410DD6"/>
    <w:rsid w:val="00411571"/>
    <w:rsid w:val="00413511"/>
    <w:rsid w:val="00413ECC"/>
    <w:rsid w:val="0041482F"/>
    <w:rsid w:val="004156D9"/>
    <w:rsid w:val="004158CB"/>
    <w:rsid w:val="004165C1"/>
    <w:rsid w:val="00417FC0"/>
    <w:rsid w:val="004211F1"/>
    <w:rsid w:val="00421780"/>
    <w:rsid w:val="00421BF1"/>
    <w:rsid w:val="00421D52"/>
    <w:rsid w:val="00422848"/>
    <w:rsid w:val="00423BD1"/>
    <w:rsid w:val="004251BD"/>
    <w:rsid w:val="00425D5B"/>
    <w:rsid w:val="00427D9F"/>
    <w:rsid w:val="00430383"/>
    <w:rsid w:val="00431425"/>
    <w:rsid w:val="0043408E"/>
    <w:rsid w:val="00434697"/>
    <w:rsid w:val="00440646"/>
    <w:rsid w:val="004413B2"/>
    <w:rsid w:val="0044175E"/>
    <w:rsid w:val="00441FC3"/>
    <w:rsid w:val="004469F1"/>
    <w:rsid w:val="00446F95"/>
    <w:rsid w:val="004476E8"/>
    <w:rsid w:val="00453013"/>
    <w:rsid w:val="00453154"/>
    <w:rsid w:val="00453952"/>
    <w:rsid w:val="00455BB6"/>
    <w:rsid w:val="00460156"/>
    <w:rsid w:val="0046029C"/>
    <w:rsid w:val="004605A7"/>
    <w:rsid w:val="00460AC9"/>
    <w:rsid w:val="00460C44"/>
    <w:rsid w:val="0046114B"/>
    <w:rsid w:val="0046115C"/>
    <w:rsid w:val="0046364F"/>
    <w:rsid w:val="00464932"/>
    <w:rsid w:val="004704F2"/>
    <w:rsid w:val="0047056E"/>
    <w:rsid w:val="00470A85"/>
    <w:rsid w:val="00470C71"/>
    <w:rsid w:val="00471F15"/>
    <w:rsid w:val="004747A0"/>
    <w:rsid w:val="00474CAF"/>
    <w:rsid w:val="00474F91"/>
    <w:rsid w:val="004760EC"/>
    <w:rsid w:val="004768FB"/>
    <w:rsid w:val="00477067"/>
    <w:rsid w:val="00480EF5"/>
    <w:rsid w:val="0048341C"/>
    <w:rsid w:val="00483B30"/>
    <w:rsid w:val="0048511E"/>
    <w:rsid w:val="00490605"/>
    <w:rsid w:val="004909D7"/>
    <w:rsid w:val="00491FCD"/>
    <w:rsid w:val="00492332"/>
    <w:rsid w:val="00492A87"/>
    <w:rsid w:val="004930F9"/>
    <w:rsid w:val="00493635"/>
    <w:rsid w:val="00495FF3"/>
    <w:rsid w:val="0049683E"/>
    <w:rsid w:val="00496CCE"/>
    <w:rsid w:val="004A2043"/>
    <w:rsid w:val="004A4173"/>
    <w:rsid w:val="004A5E5A"/>
    <w:rsid w:val="004A650D"/>
    <w:rsid w:val="004A7D79"/>
    <w:rsid w:val="004B158E"/>
    <w:rsid w:val="004B275B"/>
    <w:rsid w:val="004B27C6"/>
    <w:rsid w:val="004B334F"/>
    <w:rsid w:val="004B4E8E"/>
    <w:rsid w:val="004B592F"/>
    <w:rsid w:val="004B6887"/>
    <w:rsid w:val="004B6ED1"/>
    <w:rsid w:val="004C0E1A"/>
    <w:rsid w:val="004C13B8"/>
    <w:rsid w:val="004C1ACF"/>
    <w:rsid w:val="004C2D06"/>
    <w:rsid w:val="004C4763"/>
    <w:rsid w:val="004C5C16"/>
    <w:rsid w:val="004C77E0"/>
    <w:rsid w:val="004D195A"/>
    <w:rsid w:val="004D1ED0"/>
    <w:rsid w:val="004D1FC7"/>
    <w:rsid w:val="004D25A2"/>
    <w:rsid w:val="004D2CFB"/>
    <w:rsid w:val="004D3D5D"/>
    <w:rsid w:val="004D49FB"/>
    <w:rsid w:val="004D4D14"/>
    <w:rsid w:val="004D5477"/>
    <w:rsid w:val="004D55A4"/>
    <w:rsid w:val="004D56CE"/>
    <w:rsid w:val="004D5BF4"/>
    <w:rsid w:val="004D6942"/>
    <w:rsid w:val="004D7DA4"/>
    <w:rsid w:val="004E029D"/>
    <w:rsid w:val="004E0AC7"/>
    <w:rsid w:val="004E1667"/>
    <w:rsid w:val="004E430C"/>
    <w:rsid w:val="004E514D"/>
    <w:rsid w:val="004E5C54"/>
    <w:rsid w:val="004E68B2"/>
    <w:rsid w:val="004F4501"/>
    <w:rsid w:val="004F45DC"/>
    <w:rsid w:val="004F4A81"/>
    <w:rsid w:val="004F6519"/>
    <w:rsid w:val="005025A2"/>
    <w:rsid w:val="00502AA5"/>
    <w:rsid w:val="00503879"/>
    <w:rsid w:val="00503C98"/>
    <w:rsid w:val="00503DA1"/>
    <w:rsid w:val="0050515F"/>
    <w:rsid w:val="005052E5"/>
    <w:rsid w:val="005101DA"/>
    <w:rsid w:val="005107F1"/>
    <w:rsid w:val="00510A5F"/>
    <w:rsid w:val="00511B06"/>
    <w:rsid w:val="005141B3"/>
    <w:rsid w:val="00514ACC"/>
    <w:rsid w:val="005151DD"/>
    <w:rsid w:val="00515AA1"/>
    <w:rsid w:val="00516587"/>
    <w:rsid w:val="0051696E"/>
    <w:rsid w:val="00516A62"/>
    <w:rsid w:val="005173E4"/>
    <w:rsid w:val="005219D0"/>
    <w:rsid w:val="00521A78"/>
    <w:rsid w:val="00521ADB"/>
    <w:rsid w:val="005226B7"/>
    <w:rsid w:val="00525ABD"/>
    <w:rsid w:val="00527811"/>
    <w:rsid w:val="005304A6"/>
    <w:rsid w:val="005317FD"/>
    <w:rsid w:val="00533EC2"/>
    <w:rsid w:val="0053447D"/>
    <w:rsid w:val="00540859"/>
    <w:rsid w:val="00543763"/>
    <w:rsid w:val="00543F53"/>
    <w:rsid w:val="00544758"/>
    <w:rsid w:val="00545DF3"/>
    <w:rsid w:val="00547CD2"/>
    <w:rsid w:val="00547F2B"/>
    <w:rsid w:val="00550AD0"/>
    <w:rsid w:val="00550FF6"/>
    <w:rsid w:val="00553A9F"/>
    <w:rsid w:val="00555DF8"/>
    <w:rsid w:val="005560C0"/>
    <w:rsid w:val="00556FEC"/>
    <w:rsid w:val="0055725A"/>
    <w:rsid w:val="00560741"/>
    <w:rsid w:val="0056115F"/>
    <w:rsid w:val="00562569"/>
    <w:rsid w:val="00562EA3"/>
    <w:rsid w:val="005640F6"/>
    <w:rsid w:val="00564B64"/>
    <w:rsid w:val="005654F5"/>
    <w:rsid w:val="005658A0"/>
    <w:rsid w:val="005661C8"/>
    <w:rsid w:val="005665B6"/>
    <w:rsid w:val="005701B4"/>
    <w:rsid w:val="005710C3"/>
    <w:rsid w:val="0057264E"/>
    <w:rsid w:val="005738B2"/>
    <w:rsid w:val="00574987"/>
    <w:rsid w:val="00575310"/>
    <w:rsid w:val="00575F7F"/>
    <w:rsid w:val="00576978"/>
    <w:rsid w:val="00576DCA"/>
    <w:rsid w:val="005776BC"/>
    <w:rsid w:val="00577751"/>
    <w:rsid w:val="00577F8A"/>
    <w:rsid w:val="00580724"/>
    <w:rsid w:val="00581C14"/>
    <w:rsid w:val="00583CEF"/>
    <w:rsid w:val="00585563"/>
    <w:rsid w:val="00585FEE"/>
    <w:rsid w:val="00586DFE"/>
    <w:rsid w:val="005873A3"/>
    <w:rsid w:val="00587E70"/>
    <w:rsid w:val="00587FDD"/>
    <w:rsid w:val="0059077E"/>
    <w:rsid w:val="00591021"/>
    <w:rsid w:val="00591EEB"/>
    <w:rsid w:val="00593D68"/>
    <w:rsid w:val="00594D3D"/>
    <w:rsid w:val="00594DEA"/>
    <w:rsid w:val="0059722F"/>
    <w:rsid w:val="005A0046"/>
    <w:rsid w:val="005A029D"/>
    <w:rsid w:val="005A072A"/>
    <w:rsid w:val="005A09C4"/>
    <w:rsid w:val="005A0A84"/>
    <w:rsid w:val="005A3297"/>
    <w:rsid w:val="005A4D5E"/>
    <w:rsid w:val="005A716B"/>
    <w:rsid w:val="005A73BF"/>
    <w:rsid w:val="005A77C0"/>
    <w:rsid w:val="005A7CC5"/>
    <w:rsid w:val="005B0D27"/>
    <w:rsid w:val="005B1306"/>
    <w:rsid w:val="005B2443"/>
    <w:rsid w:val="005B2791"/>
    <w:rsid w:val="005B3363"/>
    <w:rsid w:val="005B404D"/>
    <w:rsid w:val="005B4E84"/>
    <w:rsid w:val="005B62D0"/>
    <w:rsid w:val="005C19D9"/>
    <w:rsid w:val="005C1DF4"/>
    <w:rsid w:val="005C3C89"/>
    <w:rsid w:val="005C3EB6"/>
    <w:rsid w:val="005C42CE"/>
    <w:rsid w:val="005C54CF"/>
    <w:rsid w:val="005C6408"/>
    <w:rsid w:val="005C6FAF"/>
    <w:rsid w:val="005C70A9"/>
    <w:rsid w:val="005C7515"/>
    <w:rsid w:val="005C7C05"/>
    <w:rsid w:val="005D2525"/>
    <w:rsid w:val="005D2ADA"/>
    <w:rsid w:val="005D2E78"/>
    <w:rsid w:val="005D4784"/>
    <w:rsid w:val="005D537D"/>
    <w:rsid w:val="005D5952"/>
    <w:rsid w:val="005D5AE6"/>
    <w:rsid w:val="005D6FEC"/>
    <w:rsid w:val="005D729E"/>
    <w:rsid w:val="005D78F2"/>
    <w:rsid w:val="005E0419"/>
    <w:rsid w:val="005E1F9D"/>
    <w:rsid w:val="005E3AED"/>
    <w:rsid w:val="005E4D1C"/>
    <w:rsid w:val="005E5779"/>
    <w:rsid w:val="005E619E"/>
    <w:rsid w:val="005E6307"/>
    <w:rsid w:val="005E638A"/>
    <w:rsid w:val="005E6C06"/>
    <w:rsid w:val="005E6E37"/>
    <w:rsid w:val="005E78FC"/>
    <w:rsid w:val="005E7D65"/>
    <w:rsid w:val="005F065A"/>
    <w:rsid w:val="005F117A"/>
    <w:rsid w:val="005F25B5"/>
    <w:rsid w:val="005F332F"/>
    <w:rsid w:val="005F341F"/>
    <w:rsid w:val="005F4572"/>
    <w:rsid w:val="005F4FD9"/>
    <w:rsid w:val="005F55C5"/>
    <w:rsid w:val="005F5642"/>
    <w:rsid w:val="005F5FE9"/>
    <w:rsid w:val="005F6ABE"/>
    <w:rsid w:val="00600272"/>
    <w:rsid w:val="00601258"/>
    <w:rsid w:val="006036D1"/>
    <w:rsid w:val="00605E6D"/>
    <w:rsid w:val="006071D3"/>
    <w:rsid w:val="006102C0"/>
    <w:rsid w:val="00610ACA"/>
    <w:rsid w:val="00611AD1"/>
    <w:rsid w:val="00615A70"/>
    <w:rsid w:val="0061635F"/>
    <w:rsid w:val="00616D13"/>
    <w:rsid w:val="00620DD7"/>
    <w:rsid w:val="00622A77"/>
    <w:rsid w:val="006236B8"/>
    <w:rsid w:val="006236EB"/>
    <w:rsid w:val="00623A5F"/>
    <w:rsid w:val="00624DB8"/>
    <w:rsid w:val="00626BB3"/>
    <w:rsid w:val="00627A4E"/>
    <w:rsid w:val="00627F2D"/>
    <w:rsid w:val="00633952"/>
    <w:rsid w:val="00633E08"/>
    <w:rsid w:val="0063473D"/>
    <w:rsid w:val="00635754"/>
    <w:rsid w:val="00636ABB"/>
    <w:rsid w:val="00637ED0"/>
    <w:rsid w:val="006403E0"/>
    <w:rsid w:val="0064052F"/>
    <w:rsid w:val="0064072D"/>
    <w:rsid w:val="00640BA7"/>
    <w:rsid w:val="006430B7"/>
    <w:rsid w:val="00643E1D"/>
    <w:rsid w:val="006440AC"/>
    <w:rsid w:val="00644ED3"/>
    <w:rsid w:val="00647C3D"/>
    <w:rsid w:val="00653984"/>
    <w:rsid w:val="00654406"/>
    <w:rsid w:val="0065646B"/>
    <w:rsid w:val="00656747"/>
    <w:rsid w:val="006569B2"/>
    <w:rsid w:val="00657DD9"/>
    <w:rsid w:val="00661EC5"/>
    <w:rsid w:val="006627DB"/>
    <w:rsid w:val="00662952"/>
    <w:rsid w:val="00664E2F"/>
    <w:rsid w:val="006651CD"/>
    <w:rsid w:val="006672D5"/>
    <w:rsid w:val="00671754"/>
    <w:rsid w:val="0067188C"/>
    <w:rsid w:val="00673015"/>
    <w:rsid w:val="00675093"/>
    <w:rsid w:val="006753E7"/>
    <w:rsid w:val="00675A71"/>
    <w:rsid w:val="00676C51"/>
    <w:rsid w:val="0067719A"/>
    <w:rsid w:val="00677BEC"/>
    <w:rsid w:val="00680CAA"/>
    <w:rsid w:val="0068693C"/>
    <w:rsid w:val="00686CB5"/>
    <w:rsid w:val="00687AB3"/>
    <w:rsid w:val="006900D8"/>
    <w:rsid w:val="00692272"/>
    <w:rsid w:val="00692317"/>
    <w:rsid w:val="00694ABB"/>
    <w:rsid w:val="00694B81"/>
    <w:rsid w:val="00695A5B"/>
    <w:rsid w:val="00695C1F"/>
    <w:rsid w:val="006968E8"/>
    <w:rsid w:val="00696F64"/>
    <w:rsid w:val="006A0813"/>
    <w:rsid w:val="006A2116"/>
    <w:rsid w:val="006A2494"/>
    <w:rsid w:val="006A2592"/>
    <w:rsid w:val="006A3431"/>
    <w:rsid w:val="006A483B"/>
    <w:rsid w:val="006A567E"/>
    <w:rsid w:val="006A62C5"/>
    <w:rsid w:val="006B12CE"/>
    <w:rsid w:val="006B2EE0"/>
    <w:rsid w:val="006B35D9"/>
    <w:rsid w:val="006B39D4"/>
    <w:rsid w:val="006B3EF2"/>
    <w:rsid w:val="006C01B7"/>
    <w:rsid w:val="006C033B"/>
    <w:rsid w:val="006C0EEE"/>
    <w:rsid w:val="006C0F60"/>
    <w:rsid w:val="006C1678"/>
    <w:rsid w:val="006C1800"/>
    <w:rsid w:val="006C2587"/>
    <w:rsid w:val="006C55E7"/>
    <w:rsid w:val="006C6081"/>
    <w:rsid w:val="006C633A"/>
    <w:rsid w:val="006C686F"/>
    <w:rsid w:val="006D000C"/>
    <w:rsid w:val="006D01A3"/>
    <w:rsid w:val="006D039E"/>
    <w:rsid w:val="006D0EAA"/>
    <w:rsid w:val="006D0FCE"/>
    <w:rsid w:val="006D1B4D"/>
    <w:rsid w:val="006D21BF"/>
    <w:rsid w:val="006D37AB"/>
    <w:rsid w:val="006D5C62"/>
    <w:rsid w:val="006D62EB"/>
    <w:rsid w:val="006D73CE"/>
    <w:rsid w:val="006D789B"/>
    <w:rsid w:val="006D7E8D"/>
    <w:rsid w:val="006E0072"/>
    <w:rsid w:val="006E069C"/>
    <w:rsid w:val="006E1133"/>
    <w:rsid w:val="006E1D27"/>
    <w:rsid w:val="006E3FE3"/>
    <w:rsid w:val="006E4F3B"/>
    <w:rsid w:val="006E6D03"/>
    <w:rsid w:val="006F007F"/>
    <w:rsid w:val="006F2738"/>
    <w:rsid w:val="006F291E"/>
    <w:rsid w:val="006F3479"/>
    <w:rsid w:val="006F377E"/>
    <w:rsid w:val="006F4B29"/>
    <w:rsid w:val="006F4C56"/>
    <w:rsid w:val="006F502D"/>
    <w:rsid w:val="006F50BE"/>
    <w:rsid w:val="006F65C1"/>
    <w:rsid w:val="007030D7"/>
    <w:rsid w:val="00705B5E"/>
    <w:rsid w:val="00707660"/>
    <w:rsid w:val="00710CD7"/>
    <w:rsid w:val="00711FE2"/>
    <w:rsid w:val="00712E4B"/>
    <w:rsid w:val="0071485F"/>
    <w:rsid w:val="00714F4D"/>
    <w:rsid w:val="007152EC"/>
    <w:rsid w:val="00716698"/>
    <w:rsid w:val="00716A0A"/>
    <w:rsid w:val="00716AFA"/>
    <w:rsid w:val="007172AC"/>
    <w:rsid w:val="007178CD"/>
    <w:rsid w:val="0072106F"/>
    <w:rsid w:val="007221E1"/>
    <w:rsid w:val="00722DF3"/>
    <w:rsid w:val="00723341"/>
    <w:rsid w:val="00723567"/>
    <w:rsid w:val="00723CEE"/>
    <w:rsid w:val="00724489"/>
    <w:rsid w:val="00724B8B"/>
    <w:rsid w:val="007271F6"/>
    <w:rsid w:val="007300BE"/>
    <w:rsid w:val="00730853"/>
    <w:rsid w:val="00730D1B"/>
    <w:rsid w:val="00731F15"/>
    <w:rsid w:val="007331C1"/>
    <w:rsid w:val="007332E6"/>
    <w:rsid w:val="0073373C"/>
    <w:rsid w:val="00734BB6"/>
    <w:rsid w:val="0073519C"/>
    <w:rsid w:val="00735E48"/>
    <w:rsid w:val="00736094"/>
    <w:rsid w:val="0073740C"/>
    <w:rsid w:val="0073743C"/>
    <w:rsid w:val="0073779D"/>
    <w:rsid w:val="00740D09"/>
    <w:rsid w:val="00741826"/>
    <w:rsid w:val="007434DA"/>
    <w:rsid w:val="00743918"/>
    <w:rsid w:val="00744193"/>
    <w:rsid w:val="00744ECB"/>
    <w:rsid w:val="007450D8"/>
    <w:rsid w:val="007478F2"/>
    <w:rsid w:val="00750C22"/>
    <w:rsid w:val="0075148B"/>
    <w:rsid w:val="00752EA2"/>
    <w:rsid w:val="00753DF6"/>
    <w:rsid w:val="00754DC0"/>
    <w:rsid w:val="00755134"/>
    <w:rsid w:val="00757BFA"/>
    <w:rsid w:val="007606B4"/>
    <w:rsid w:val="00760BF8"/>
    <w:rsid w:val="00761553"/>
    <w:rsid w:val="00761668"/>
    <w:rsid w:val="0076260A"/>
    <w:rsid w:val="00762A63"/>
    <w:rsid w:val="00763EC6"/>
    <w:rsid w:val="0076402F"/>
    <w:rsid w:val="00764858"/>
    <w:rsid w:val="00765E60"/>
    <w:rsid w:val="007661AB"/>
    <w:rsid w:val="00773AC2"/>
    <w:rsid w:val="00774D29"/>
    <w:rsid w:val="00782CC6"/>
    <w:rsid w:val="00782D42"/>
    <w:rsid w:val="00783E56"/>
    <w:rsid w:val="00784ED9"/>
    <w:rsid w:val="00785D71"/>
    <w:rsid w:val="00786379"/>
    <w:rsid w:val="00787165"/>
    <w:rsid w:val="00787B43"/>
    <w:rsid w:val="00794A35"/>
    <w:rsid w:val="00794B15"/>
    <w:rsid w:val="00794E52"/>
    <w:rsid w:val="007956B6"/>
    <w:rsid w:val="00795E94"/>
    <w:rsid w:val="00797B52"/>
    <w:rsid w:val="00797CF9"/>
    <w:rsid w:val="007A086D"/>
    <w:rsid w:val="007A0C86"/>
    <w:rsid w:val="007A3EEF"/>
    <w:rsid w:val="007A3FB0"/>
    <w:rsid w:val="007A7DBA"/>
    <w:rsid w:val="007B13C3"/>
    <w:rsid w:val="007B146F"/>
    <w:rsid w:val="007B1D08"/>
    <w:rsid w:val="007B21D9"/>
    <w:rsid w:val="007B2533"/>
    <w:rsid w:val="007B2994"/>
    <w:rsid w:val="007B3EA9"/>
    <w:rsid w:val="007B4186"/>
    <w:rsid w:val="007B72F0"/>
    <w:rsid w:val="007C2A0B"/>
    <w:rsid w:val="007C3B5F"/>
    <w:rsid w:val="007C5797"/>
    <w:rsid w:val="007D060C"/>
    <w:rsid w:val="007D3E92"/>
    <w:rsid w:val="007D59B0"/>
    <w:rsid w:val="007E044C"/>
    <w:rsid w:val="007E1D65"/>
    <w:rsid w:val="007E1EF7"/>
    <w:rsid w:val="007E5126"/>
    <w:rsid w:val="007E5E30"/>
    <w:rsid w:val="007E68CD"/>
    <w:rsid w:val="007E7A77"/>
    <w:rsid w:val="007E7F4F"/>
    <w:rsid w:val="007F0027"/>
    <w:rsid w:val="007F1D9C"/>
    <w:rsid w:val="007F2160"/>
    <w:rsid w:val="007F4306"/>
    <w:rsid w:val="007F513A"/>
    <w:rsid w:val="007F518E"/>
    <w:rsid w:val="007F58C1"/>
    <w:rsid w:val="007F5F59"/>
    <w:rsid w:val="007F64B2"/>
    <w:rsid w:val="007F7470"/>
    <w:rsid w:val="00800297"/>
    <w:rsid w:val="00800EF3"/>
    <w:rsid w:val="008012B7"/>
    <w:rsid w:val="00802669"/>
    <w:rsid w:val="00802E59"/>
    <w:rsid w:val="00802FD8"/>
    <w:rsid w:val="0080401C"/>
    <w:rsid w:val="0080436C"/>
    <w:rsid w:val="00804720"/>
    <w:rsid w:val="00804FDD"/>
    <w:rsid w:val="00806BC8"/>
    <w:rsid w:val="0081042E"/>
    <w:rsid w:val="00812089"/>
    <w:rsid w:val="0081222A"/>
    <w:rsid w:val="008148CA"/>
    <w:rsid w:val="0081571E"/>
    <w:rsid w:val="00815969"/>
    <w:rsid w:val="00815B97"/>
    <w:rsid w:val="008207CD"/>
    <w:rsid w:val="00820FAA"/>
    <w:rsid w:val="00822F08"/>
    <w:rsid w:val="00824959"/>
    <w:rsid w:val="008263EC"/>
    <w:rsid w:val="008265CD"/>
    <w:rsid w:val="00826FBA"/>
    <w:rsid w:val="00832DFF"/>
    <w:rsid w:val="00832E78"/>
    <w:rsid w:val="00834A52"/>
    <w:rsid w:val="00834E64"/>
    <w:rsid w:val="00836397"/>
    <w:rsid w:val="008373EA"/>
    <w:rsid w:val="0084008F"/>
    <w:rsid w:val="008401E5"/>
    <w:rsid w:val="008413E1"/>
    <w:rsid w:val="00841966"/>
    <w:rsid w:val="00842D44"/>
    <w:rsid w:val="0084307E"/>
    <w:rsid w:val="00843540"/>
    <w:rsid w:val="0084384C"/>
    <w:rsid w:val="008461AC"/>
    <w:rsid w:val="0084643E"/>
    <w:rsid w:val="00847A26"/>
    <w:rsid w:val="0085044A"/>
    <w:rsid w:val="00850F62"/>
    <w:rsid w:val="008510A1"/>
    <w:rsid w:val="00851FE3"/>
    <w:rsid w:val="00854BB5"/>
    <w:rsid w:val="00855F39"/>
    <w:rsid w:val="0085681C"/>
    <w:rsid w:val="008676F3"/>
    <w:rsid w:val="008678A0"/>
    <w:rsid w:val="00867A8C"/>
    <w:rsid w:val="0087037B"/>
    <w:rsid w:val="00870B6A"/>
    <w:rsid w:val="00872A5A"/>
    <w:rsid w:val="00873AB2"/>
    <w:rsid w:val="0087467C"/>
    <w:rsid w:val="0087532A"/>
    <w:rsid w:val="00876565"/>
    <w:rsid w:val="00877990"/>
    <w:rsid w:val="00877AF1"/>
    <w:rsid w:val="00877E96"/>
    <w:rsid w:val="0088003C"/>
    <w:rsid w:val="0088073B"/>
    <w:rsid w:val="00881651"/>
    <w:rsid w:val="0088266C"/>
    <w:rsid w:val="00883256"/>
    <w:rsid w:val="0088339A"/>
    <w:rsid w:val="00883898"/>
    <w:rsid w:val="00883BBE"/>
    <w:rsid w:val="008872BA"/>
    <w:rsid w:val="00890F4C"/>
    <w:rsid w:val="00893BA0"/>
    <w:rsid w:val="00894AAA"/>
    <w:rsid w:val="00894ED8"/>
    <w:rsid w:val="008960B6"/>
    <w:rsid w:val="008A143C"/>
    <w:rsid w:val="008A188B"/>
    <w:rsid w:val="008A22C5"/>
    <w:rsid w:val="008A25E5"/>
    <w:rsid w:val="008A4450"/>
    <w:rsid w:val="008A4933"/>
    <w:rsid w:val="008B0DBE"/>
    <w:rsid w:val="008B14BF"/>
    <w:rsid w:val="008B1B37"/>
    <w:rsid w:val="008B2923"/>
    <w:rsid w:val="008B3328"/>
    <w:rsid w:val="008B589E"/>
    <w:rsid w:val="008C0492"/>
    <w:rsid w:val="008C0B9D"/>
    <w:rsid w:val="008C1A8D"/>
    <w:rsid w:val="008C1CC1"/>
    <w:rsid w:val="008C4D81"/>
    <w:rsid w:val="008C51D1"/>
    <w:rsid w:val="008C5436"/>
    <w:rsid w:val="008C73FF"/>
    <w:rsid w:val="008C7F5D"/>
    <w:rsid w:val="008D0109"/>
    <w:rsid w:val="008D4C10"/>
    <w:rsid w:val="008D76C0"/>
    <w:rsid w:val="008D7818"/>
    <w:rsid w:val="008D7C42"/>
    <w:rsid w:val="008E1D7C"/>
    <w:rsid w:val="008E69D7"/>
    <w:rsid w:val="008E798E"/>
    <w:rsid w:val="008F0C8E"/>
    <w:rsid w:val="008F13DE"/>
    <w:rsid w:val="008F2B98"/>
    <w:rsid w:val="008F434A"/>
    <w:rsid w:val="008F4AE6"/>
    <w:rsid w:val="008F6008"/>
    <w:rsid w:val="00900397"/>
    <w:rsid w:val="00901FF7"/>
    <w:rsid w:val="00903060"/>
    <w:rsid w:val="00904D4E"/>
    <w:rsid w:val="00905FF8"/>
    <w:rsid w:val="009119CD"/>
    <w:rsid w:val="00912513"/>
    <w:rsid w:val="00913BE8"/>
    <w:rsid w:val="00916119"/>
    <w:rsid w:val="00916802"/>
    <w:rsid w:val="0091689D"/>
    <w:rsid w:val="009173D8"/>
    <w:rsid w:val="00920581"/>
    <w:rsid w:val="00923C84"/>
    <w:rsid w:val="009245C7"/>
    <w:rsid w:val="00924FF2"/>
    <w:rsid w:val="0092594A"/>
    <w:rsid w:val="00925CE7"/>
    <w:rsid w:val="009261FB"/>
    <w:rsid w:val="009308ED"/>
    <w:rsid w:val="00933633"/>
    <w:rsid w:val="0093393E"/>
    <w:rsid w:val="009340B8"/>
    <w:rsid w:val="00935150"/>
    <w:rsid w:val="009403AF"/>
    <w:rsid w:val="009439DF"/>
    <w:rsid w:val="00945FD6"/>
    <w:rsid w:val="00947959"/>
    <w:rsid w:val="0095028A"/>
    <w:rsid w:val="00951944"/>
    <w:rsid w:val="009520DB"/>
    <w:rsid w:val="00952EC6"/>
    <w:rsid w:val="00953334"/>
    <w:rsid w:val="00953616"/>
    <w:rsid w:val="00955493"/>
    <w:rsid w:val="009604BE"/>
    <w:rsid w:val="0096122E"/>
    <w:rsid w:val="00961354"/>
    <w:rsid w:val="00961B6E"/>
    <w:rsid w:val="00963D94"/>
    <w:rsid w:val="009649D7"/>
    <w:rsid w:val="00966A3E"/>
    <w:rsid w:val="009700F2"/>
    <w:rsid w:val="00970B1E"/>
    <w:rsid w:val="00971E56"/>
    <w:rsid w:val="00973FDE"/>
    <w:rsid w:val="009743CD"/>
    <w:rsid w:val="00974813"/>
    <w:rsid w:val="00975E63"/>
    <w:rsid w:val="00976D93"/>
    <w:rsid w:val="00977389"/>
    <w:rsid w:val="009779E0"/>
    <w:rsid w:val="009801BC"/>
    <w:rsid w:val="00984890"/>
    <w:rsid w:val="00984EE7"/>
    <w:rsid w:val="00985CB9"/>
    <w:rsid w:val="00986F6E"/>
    <w:rsid w:val="009877EF"/>
    <w:rsid w:val="00990C6B"/>
    <w:rsid w:val="0099309F"/>
    <w:rsid w:val="0099351A"/>
    <w:rsid w:val="00993E69"/>
    <w:rsid w:val="009944D8"/>
    <w:rsid w:val="009946CF"/>
    <w:rsid w:val="009959F0"/>
    <w:rsid w:val="00995E6C"/>
    <w:rsid w:val="009960A1"/>
    <w:rsid w:val="00997AEC"/>
    <w:rsid w:val="009A11BE"/>
    <w:rsid w:val="009A22DA"/>
    <w:rsid w:val="009A251D"/>
    <w:rsid w:val="009A25EE"/>
    <w:rsid w:val="009A32B6"/>
    <w:rsid w:val="009A49FC"/>
    <w:rsid w:val="009A53AE"/>
    <w:rsid w:val="009A5832"/>
    <w:rsid w:val="009A5AB6"/>
    <w:rsid w:val="009A7E72"/>
    <w:rsid w:val="009A7F12"/>
    <w:rsid w:val="009B0657"/>
    <w:rsid w:val="009B15E0"/>
    <w:rsid w:val="009B1EFE"/>
    <w:rsid w:val="009B2CDF"/>
    <w:rsid w:val="009B478E"/>
    <w:rsid w:val="009B5A46"/>
    <w:rsid w:val="009B67C5"/>
    <w:rsid w:val="009B720C"/>
    <w:rsid w:val="009B7AD3"/>
    <w:rsid w:val="009B7D1B"/>
    <w:rsid w:val="009C0264"/>
    <w:rsid w:val="009C3A2D"/>
    <w:rsid w:val="009C3B55"/>
    <w:rsid w:val="009C45FF"/>
    <w:rsid w:val="009C4FA7"/>
    <w:rsid w:val="009C649A"/>
    <w:rsid w:val="009D0603"/>
    <w:rsid w:val="009D4321"/>
    <w:rsid w:val="009D5E39"/>
    <w:rsid w:val="009D6199"/>
    <w:rsid w:val="009D63AE"/>
    <w:rsid w:val="009D7CB0"/>
    <w:rsid w:val="009E0604"/>
    <w:rsid w:val="009E62B4"/>
    <w:rsid w:val="009E662D"/>
    <w:rsid w:val="009E7EC6"/>
    <w:rsid w:val="009F0BF0"/>
    <w:rsid w:val="009F0E70"/>
    <w:rsid w:val="009F27F9"/>
    <w:rsid w:val="009F2992"/>
    <w:rsid w:val="009F2B42"/>
    <w:rsid w:val="009F4307"/>
    <w:rsid w:val="009F5D37"/>
    <w:rsid w:val="009F680B"/>
    <w:rsid w:val="009F6A39"/>
    <w:rsid w:val="009F75B5"/>
    <w:rsid w:val="00A00E89"/>
    <w:rsid w:val="00A01CF7"/>
    <w:rsid w:val="00A02E6D"/>
    <w:rsid w:val="00A04188"/>
    <w:rsid w:val="00A04F56"/>
    <w:rsid w:val="00A0736F"/>
    <w:rsid w:val="00A101D9"/>
    <w:rsid w:val="00A10AA1"/>
    <w:rsid w:val="00A10B1E"/>
    <w:rsid w:val="00A12EC7"/>
    <w:rsid w:val="00A1411E"/>
    <w:rsid w:val="00A14471"/>
    <w:rsid w:val="00A147AD"/>
    <w:rsid w:val="00A158AD"/>
    <w:rsid w:val="00A16E6F"/>
    <w:rsid w:val="00A21A9A"/>
    <w:rsid w:val="00A236DC"/>
    <w:rsid w:val="00A23C68"/>
    <w:rsid w:val="00A2564D"/>
    <w:rsid w:val="00A2568F"/>
    <w:rsid w:val="00A25A20"/>
    <w:rsid w:val="00A25F35"/>
    <w:rsid w:val="00A301E7"/>
    <w:rsid w:val="00A30797"/>
    <w:rsid w:val="00A32019"/>
    <w:rsid w:val="00A324DB"/>
    <w:rsid w:val="00A32A47"/>
    <w:rsid w:val="00A35D8F"/>
    <w:rsid w:val="00A37F9F"/>
    <w:rsid w:val="00A40A8C"/>
    <w:rsid w:val="00A43D09"/>
    <w:rsid w:val="00A43E4F"/>
    <w:rsid w:val="00A45186"/>
    <w:rsid w:val="00A451FE"/>
    <w:rsid w:val="00A4534B"/>
    <w:rsid w:val="00A457B6"/>
    <w:rsid w:val="00A473E1"/>
    <w:rsid w:val="00A4775E"/>
    <w:rsid w:val="00A52048"/>
    <w:rsid w:val="00A52D32"/>
    <w:rsid w:val="00A56DB2"/>
    <w:rsid w:val="00A57B22"/>
    <w:rsid w:val="00A614AD"/>
    <w:rsid w:val="00A61CED"/>
    <w:rsid w:val="00A63061"/>
    <w:rsid w:val="00A649C6"/>
    <w:rsid w:val="00A65F2E"/>
    <w:rsid w:val="00A6693F"/>
    <w:rsid w:val="00A6764B"/>
    <w:rsid w:val="00A70304"/>
    <w:rsid w:val="00A70B13"/>
    <w:rsid w:val="00A74192"/>
    <w:rsid w:val="00A760B5"/>
    <w:rsid w:val="00A81384"/>
    <w:rsid w:val="00A81F16"/>
    <w:rsid w:val="00A824A2"/>
    <w:rsid w:val="00A82D5E"/>
    <w:rsid w:val="00A84BCB"/>
    <w:rsid w:val="00A85FA6"/>
    <w:rsid w:val="00A86BFF"/>
    <w:rsid w:val="00A87B7D"/>
    <w:rsid w:val="00A91C99"/>
    <w:rsid w:val="00A91CCB"/>
    <w:rsid w:val="00A971B2"/>
    <w:rsid w:val="00AA06AD"/>
    <w:rsid w:val="00AA116D"/>
    <w:rsid w:val="00AA4DAC"/>
    <w:rsid w:val="00AA5907"/>
    <w:rsid w:val="00AA62B6"/>
    <w:rsid w:val="00AA7EED"/>
    <w:rsid w:val="00AB0C7C"/>
    <w:rsid w:val="00AB1010"/>
    <w:rsid w:val="00AB118C"/>
    <w:rsid w:val="00AB269C"/>
    <w:rsid w:val="00AB4ED7"/>
    <w:rsid w:val="00AB6C9E"/>
    <w:rsid w:val="00AB7191"/>
    <w:rsid w:val="00AC07AD"/>
    <w:rsid w:val="00AC10E2"/>
    <w:rsid w:val="00AC38F9"/>
    <w:rsid w:val="00AC3E64"/>
    <w:rsid w:val="00AC69A1"/>
    <w:rsid w:val="00AC7DB9"/>
    <w:rsid w:val="00AD17BB"/>
    <w:rsid w:val="00AD32C2"/>
    <w:rsid w:val="00AD3A0C"/>
    <w:rsid w:val="00AD3CC2"/>
    <w:rsid w:val="00AD3D63"/>
    <w:rsid w:val="00AD515A"/>
    <w:rsid w:val="00AD598D"/>
    <w:rsid w:val="00AD62F7"/>
    <w:rsid w:val="00AD6D15"/>
    <w:rsid w:val="00AD730F"/>
    <w:rsid w:val="00AD73F7"/>
    <w:rsid w:val="00AD76D5"/>
    <w:rsid w:val="00AE1269"/>
    <w:rsid w:val="00AE52A9"/>
    <w:rsid w:val="00AE710D"/>
    <w:rsid w:val="00AE7F75"/>
    <w:rsid w:val="00AF096B"/>
    <w:rsid w:val="00AF1418"/>
    <w:rsid w:val="00AF500B"/>
    <w:rsid w:val="00AF5D79"/>
    <w:rsid w:val="00AF7D65"/>
    <w:rsid w:val="00B021C9"/>
    <w:rsid w:val="00B02388"/>
    <w:rsid w:val="00B035D0"/>
    <w:rsid w:val="00B03727"/>
    <w:rsid w:val="00B04861"/>
    <w:rsid w:val="00B065B8"/>
    <w:rsid w:val="00B06C1E"/>
    <w:rsid w:val="00B0711E"/>
    <w:rsid w:val="00B10FD0"/>
    <w:rsid w:val="00B11B16"/>
    <w:rsid w:val="00B11C54"/>
    <w:rsid w:val="00B132F8"/>
    <w:rsid w:val="00B13A7D"/>
    <w:rsid w:val="00B149C7"/>
    <w:rsid w:val="00B207A5"/>
    <w:rsid w:val="00B235F3"/>
    <w:rsid w:val="00B24EA5"/>
    <w:rsid w:val="00B25F91"/>
    <w:rsid w:val="00B276B0"/>
    <w:rsid w:val="00B2782B"/>
    <w:rsid w:val="00B30405"/>
    <w:rsid w:val="00B31452"/>
    <w:rsid w:val="00B31B89"/>
    <w:rsid w:val="00B329E3"/>
    <w:rsid w:val="00B33410"/>
    <w:rsid w:val="00B33943"/>
    <w:rsid w:val="00B34728"/>
    <w:rsid w:val="00B35360"/>
    <w:rsid w:val="00B3669C"/>
    <w:rsid w:val="00B37E96"/>
    <w:rsid w:val="00B40877"/>
    <w:rsid w:val="00B416AB"/>
    <w:rsid w:val="00B42019"/>
    <w:rsid w:val="00B434DA"/>
    <w:rsid w:val="00B4366E"/>
    <w:rsid w:val="00B4595C"/>
    <w:rsid w:val="00B4693B"/>
    <w:rsid w:val="00B47FC3"/>
    <w:rsid w:val="00B549D1"/>
    <w:rsid w:val="00B55A7C"/>
    <w:rsid w:val="00B563BB"/>
    <w:rsid w:val="00B567C8"/>
    <w:rsid w:val="00B6195B"/>
    <w:rsid w:val="00B645B8"/>
    <w:rsid w:val="00B659C7"/>
    <w:rsid w:val="00B66E18"/>
    <w:rsid w:val="00B6720B"/>
    <w:rsid w:val="00B72231"/>
    <w:rsid w:val="00B73265"/>
    <w:rsid w:val="00B74E49"/>
    <w:rsid w:val="00B75543"/>
    <w:rsid w:val="00B75DA8"/>
    <w:rsid w:val="00B76155"/>
    <w:rsid w:val="00B77116"/>
    <w:rsid w:val="00B85F2A"/>
    <w:rsid w:val="00B86912"/>
    <w:rsid w:val="00B86CF2"/>
    <w:rsid w:val="00B875A8"/>
    <w:rsid w:val="00B910D6"/>
    <w:rsid w:val="00B96362"/>
    <w:rsid w:val="00B966A2"/>
    <w:rsid w:val="00B969BD"/>
    <w:rsid w:val="00BA08E0"/>
    <w:rsid w:val="00BA1A23"/>
    <w:rsid w:val="00BA242B"/>
    <w:rsid w:val="00BA3F4C"/>
    <w:rsid w:val="00BA58BF"/>
    <w:rsid w:val="00BA5B26"/>
    <w:rsid w:val="00BA67C3"/>
    <w:rsid w:val="00BA74CF"/>
    <w:rsid w:val="00BA7536"/>
    <w:rsid w:val="00BB0AAC"/>
    <w:rsid w:val="00BB0B0B"/>
    <w:rsid w:val="00BB47FD"/>
    <w:rsid w:val="00BB4DEC"/>
    <w:rsid w:val="00BB6DF2"/>
    <w:rsid w:val="00BB6ED5"/>
    <w:rsid w:val="00BC08D6"/>
    <w:rsid w:val="00BC0AD5"/>
    <w:rsid w:val="00BC3CD4"/>
    <w:rsid w:val="00BC54A7"/>
    <w:rsid w:val="00BC651F"/>
    <w:rsid w:val="00BD2B36"/>
    <w:rsid w:val="00BD38BA"/>
    <w:rsid w:val="00BD40B1"/>
    <w:rsid w:val="00BD4262"/>
    <w:rsid w:val="00BD5A29"/>
    <w:rsid w:val="00BE0743"/>
    <w:rsid w:val="00BE0CA4"/>
    <w:rsid w:val="00BE5A64"/>
    <w:rsid w:val="00BE75E5"/>
    <w:rsid w:val="00BF04F9"/>
    <w:rsid w:val="00BF262F"/>
    <w:rsid w:val="00BF36B4"/>
    <w:rsid w:val="00BF50EA"/>
    <w:rsid w:val="00C0165D"/>
    <w:rsid w:val="00C01962"/>
    <w:rsid w:val="00C031A4"/>
    <w:rsid w:val="00C05967"/>
    <w:rsid w:val="00C05E47"/>
    <w:rsid w:val="00C06375"/>
    <w:rsid w:val="00C06B10"/>
    <w:rsid w:val="00C06F57"/>
    <w:rsid w:val="00C07D6B"/>
    <w:rsid w:val="00C11201"/>
    <w:rsid w:val="00C11C96"/>
    <w:rsid w:val="00C12176"/>
    <w:rsid w:val="00C12E15"/>
    <w:rsid w:val="00C14618"/>
    <w:rsid w:val="00C147B4"/>
    <w:rsid w:val="00C17A5B"/>
    <w:rsid w:val="00C17CE0"/>
    <w:rsid w:val="00C229DA"/>
    <w:rsid w:val="00C23851"/>
    <w:rsid w:val="00C2429F"/>
    <w:rsid w:val="00C246F3"/>
    <w:rsid w:val="00C24BD1"/>
    <w:rsid w:val="00C2745F"/>
    <w:rsid w:val="00C27736"/>
    <w:rsid w:val="00C2790E"/>
    <w:rsid w:val="00C27AA9"/>
    <w:rsid w:val="00C27AB9"/>
    <w:rsid w:val="00C31666"/>
    <w:rsid w:val="00C3191A"/>
    <w:rsid w:val="00C31D6F"/>
    <w:rsid w:val="00C35218"/>
    <w:rsid w:val="00C35568"/>
    <w:rsid w:val="00C359DC"/>
    <w:rsid w:val="00C371F9"/>
    <w:rsid w:val="00C37B63"/>
    <w:rsid w:val="00C40BF8"/>
    <w:rsid w:val="00C4266E"/>
    <w:rsid w:val="00C4335D"/>
    <w:rsid w:val="00C44AA8"/>
    <w:rsid w:val="00C45784"/>
    <w:rsid w:val="00C462AD"/>
    <w:rsid w:val="00C5438F"/>
    <w:rsid w:val="00C551A0"/>
    <w:rsid w:val="00C55E11"/>
    <w:rsid w:val="00C57E6F"/>
    <w:rsid w:val="00C57EC8"/>
    <w:rsid w:val="00C607C5"/>
    <w:rsid w:val="00C63214"/>
    <w:rsid w:val="00C64143"/>
    <w:rsid w:val="00C65124"/>
    <w:rsid w:val="00C651ED"/>
    <w:rsid w:val="00C6550B"/>
    <w:rsid w:val="00C7002F"/>
    <w:rsid w:val="00C7114A"/>
    <w:rsid w:val="00C7469C"/>
    <w:rsid w:val="00C74ED5"/>
    <w:rsid w:val="00C75527"/>
    <w:rsid w:val="00C757A9"/>
    <w:rsid w:val="00C81CCF"/>
    <w:rsid w:val="00C82193"/>
    <w:rsid w:val="00C84FD8"/>
    <w:rsid w:val="00C85A7B"/>
    <w:rsid w:val="00C85AA9"/>
    <w:rsid w:val="00C86AF8"/>
    <w:rsid w:val="00C8704A"/>
    <w:rsid w:val="00C87354"/>
    <w:rsid w:val="00C947DE"/>
    <w:rsid w:val="00C95409"/>
    <w:rsid w:val="00C96FEB"/>
    <w:rsid w:val="00C972AE"/>
    <w:rsid w:val="00C97D4D"/>
    <w:rsid w:val="00CA0708"/>
    <w:rsid w:val="00CA1E8E"/>
    <w:rsid w:val="00CA37DD"/>
    <w:rsid w:val="00CA4D7D"/>
    <w:rsid w:val="00CA5C9E"/>
    <w:rsid w:val="00CB0367"/>
    <w:rsid w:val="00CB0495"/>
    <w:rsid w:val="00CB1C10"/>
    <w:rsid w:val="00CB1E0C"/>
    <w:rsid w:val="00CB2067"/>
    <w:rsid w:val="00CB434A"/>
    <w:rsid w:val="00CB451D"/>
    <w:rsid w:val="00CB556B"/>
    <w:rsid w:val="00CB6545"/>
    <w:rsid w:val="00CC1C2E"/>
    <w:rsid w:val="00CC1CEA"/>
    <w:rsid w:val="00CC1FD2"/>
    <w:rsid w:val="00CC3A8C"/>
    <w:rsid w:val="00CC7054"/>
    <w:rsid w:val="00CC7A3B"/>
    <w:rsid w:val="00CD00AC"/>
    <w:rsid w:val="00CD1AE5"/>
    <w:rsid w:val="00CD1FFE"/>
    <w:rsid w:val="00CD4791"/>
    <w:rsid w:val="00CD763C"/>
    <w:rsid w:val="00CE09B8"/>
    <w:rsid w:val="00CE1231"/>
    <w:rsid w:val="00CE35E0"/>
    <w:rsid w:val="00CE3C53"/>
    <w:rsid w:val="00CE5CAF"/>
    <w:rsid w:val="00CE6182"/>
    <w:rsid w:val="00CE6BA8"/>
    <w:rsid w:val="00CE74AD"/>
    <w:rsid w:val="00CF17C1"/>
    <w:rsid w:val="00CF55CF"/>
    <w:rsid w:val="00CF700B"/>
    <w:rsid w:val="00D022BD"/>
    <w:rsid w:val="00D05592"/>
    <w:rsid w:val="00D06E5E"/>
    <w:rsid w:val="00D10487"/>
    <w:rsid w:val="00D11D0F"/>
    <w:rsid w:val="00D12C14"/>
    <w:rsid w:val="00D14327"/>
    <w:rsid w:val="00D204A3"/>
    <w:rsid w:val="00D20928"/>
    <w:rsid w:val="00D20CB0"/>
    <w:rsid w:val="00D21841"/>
    <w:rsid w:val="00D23964"/>
    <w:rsid w:val="00D24596"/>
    <w:rsid w:val="00D250F9"/>
    <w:rsid w:val="00D25B95"/>
    <w:rsid w:val="00D25F58"/>
    <w:rsid w:val="00D25F71"/>
    <w:rsid w:val="00D26832"/>
    <w:rsid w:val="00D27C85"/>
    <w:rsid w:val="00D31035"/>
    <w:rsid w:val="00D3212B"/>
    <w:rsid w:val="00D3258A"/>
    <w:rsid w:val="00D3266E"/>
    <w:rsid w:val="00D32EE9"/>
    <w:rsid w:val="00D33081"/>
    <w:rsid w:val="00D35132"/>
    <w:rsid w:val="00D35B64"/>
    <w:rsid w:val="00D35C31"/>
    <w:rsid w:val="00D403A4"/>
    <w:rsid w:val="00D41136"/>
    <w:rsid w:val="00D41DC7"/>
    <w:rsid w:val="00D42E3E"/>
    <w:rsid w:val="00D43656"/>
    <w:rsid w:val="00D46119"/>
    <w:rsid w:val="00D51D00"/>
    <w:rsid w:val="00D524E2"/>
    <w:rsid w:val="00D54A80"/>
    <w:rsid w:val="00D54D38"/>
    <w:rsid w:val="00D550D7"/>
    <w:rsid w:val="00D56FDC"/>
    <w:rsid w:val="00D57BEC"/>
    <w:rsid w:val="00D60293"/>
    <w:rsid w:val="00D626F0"/>
    <w:rsid w:val="00D650C6"/>
    <w:rsid w:val="00D656C8"/>
    <w:rsid w:val="00D66874"/>
    <w:rsid w:val="00D679ED"/>
    <w:rsid w:val="00D700B3"/>
    <w:rsid w:val="00D70871"/>
    <w:rsid w:val="00D708ED"/>
    <w:rsid w:val="00D74082"/>
    <w:rsid w:val="00D74424"/>
    <w:rsid w:val="00D75074"/>
    <w:rsid w:val="00D76319"/>
    <w:rsid w:val="00D765D7"/>
    <w:rsid w:val="00D776D8"/>
    <w:rsid w:val="00D83A7E"/>
    <w:rsid w:val="00D8423E"/>
    <w:rsid w:val="00D84C4E"/>
    <w:rsid w:val="00D85E87"/>
    <w:rsid w:val="00D873A4"/>
    <w:rsid w:val="00D87BC1"/>
    <w:rsid w:val="00D87CC2"/>
    <w:rsid w:val="00D913CE"/>
    <w:rsid w:val="00D9268B"/>
    <w:rsid w:val="00D92CC4"/>
    <w:rsid w:val="00D93676"/>
    <w:rsid w:val="00D95432"/>
    <w:rsid w:val="00D969D2"/>
    <w:rsid w:val="00D96BEF"/>
    <w:rsid w:val="00DA3C75"/>
    <w:rsid w:val="00DA40B7"/>
    <w:rsid w:val="00DA4475"/>
    <w:rsid w:val="00DA4700"/>
    <w:rsid w:val="00DA49BD"/>
    <w:rsid w:val="00DA52CC"/>
    <w:rsid w:val="00DA744F"/>
    <w:rsid w:val="00DB3077"/>
    <w:rsid w:val="00DB3D06"/>
    <w:rsid w:val="00DB3DAF"/>
    <w:rsid w:val="00DB562F"/>
    <w:rsid w:val="00DB6442"/>
    <w:rsid w:val="00DB7CD3"/>
    <w:rsid w:val="00DB7F21"/>
    <w:rsid w:val="00DC0149"/>
    <w:rsid w:val="00DC32C3"/>
    <w:rsid w:val="00DC7896"/>
    <w:rsid w:val="00DC7ACB"/>
    <w:rsid w:val="00DC7E67"/>
    <w:rsid w:val="00DD00B1"/>
    <w:rsid w:val="00DD077C"/>
    <w:rsid w:val="00DD159E"/>
    <w:rsid w:val="00DD2D5A"/>
    <w:rsid w:val="00DD3A8E"/>
    <w:rsid w:val="00DD4844"/>
    <w:rsid w:val="00DD7E2D"/>
    <w:rsid w:val="00DE0C7F"/>
    <w:rsid w:val="00DE2090"/>
    <w:rsid w:val="00DE236C"/>
    <w:rsid w:val="00DE2D4D"/>
    <w:rsid w:val="00DE333C"/>
    <w:rsid w:val="00DE5C17"/>
    <w:rsid w:val="00DE5DA3"/>
    <w:rsid w:val="00DE73E9"/>
    <w:rsid w:val="00DE7BBB"/>
    <w:rsid w:val="00DE7BE8"/>
    <w:rsid w:val="00DF2054"/>
    <w:rsid w:val="00DF2F2E"/>
    <w:rsid w:val="00DF3264"/>
    <w:rsid w:val="00DF4214"/>
    <w:rsid w:val="00DF42ED"/>
    <w:rsid w:val="00DF4D03"/>
    <w:rsid w:val="00DF51FE"/>
    <w:rsid w:val="00DF591C"/>
    <w:rsid w:val="00DF7A12"/>
    <w:rsid w:val="00E002E2"/>
    <w:rsid w:val="00E05224"/>
    <w:rsid w:val="00E05B7D"/>
    <w:rsid w:val="00E0773C"/>
    <w:rsid w:val="00E119B7"/>
    <w:rsid w:val="00E123F0"/>
    <w:rsid w:val="00E130DD"/>
    <w:rsid w:val="00E133B7"/>
    <w:rsid w:val="00E14245"/>
    <w:rsid w:val="00E14F89"/>
    <w:rsid w:val="00E15DF7"/>
    <w:rsid w:val="00E2147B"/>
    <w:rsid w:val="00E21F03"/>
    <w:rsid w:val="00E22866"/>
    <w:rsid w:val="00E2344C"/>
    <w:rsid w:val="00E23D97"/>
    <w:rsid w:val="00E24C67"/>
    <w:rsid w:val="00E24EDC"/>
    <w:rsid w:val="00E24F21"/>
    <w:rsid w:val="00E27D21"/>
    <w:rsid w:val="00E301C0"/>
    <w:rsid w:val="00E31082"/>
    <w:rsid w:val="00E31E66"/>
    <w:rsid w:val="00E32184"/>
    <w:rsid w:val="00E32449"/>
    <w:rsid w:val="00E32E3A"/>
    <w:rsid w:val="00E332DA"/>
    <w:rsid w:val="00E34ADB"/>
    <w:rsid w:val="00E4218D"/>
    <w:rsid w:val="00E4262D"/>
    <w:rsid w:val="00E4301F"/>
    <w:rsid w:val="00E4465A"/>
    <w:rsid w:val="00E45277"/>
    <w:rsid w:val="00E45D3A"/>
    <w:rsid w:val="00E46C80"/>
    <w:rsid w:val="00E47A53"/>
    <w:rsid w:val="00E5083F"/>
    <w:rsid w:val="00E50E74"/>
    <w:rsid w:val="00E51442"/>
    <w:rsid w:val="00E52A62"/>
    <w:rsid w:val="00E52CA2"/>
    <w:rsid w:val="00E53555"/>
    <w:rsid w:val="00E53736"/>
    <w:rsid w:val="00E53E3D"/>
    <w:rsid w:val="00E553A0"/>
    <w:rsid w:val="00E55762"/>
    <w:rsid w:val="00E56063"/>
    <w:rsid w:val="00E5613F"/>
    <w:rsid w:val="00E60494"/>
    <w:rsid w:val="00E60E15"/>
    <w:rsid w:val="00E61F23"/>
    <w:rsid w:val="00E6214B"/>
    <w:rsid w:val="00E6240A"/>
    <w:rsid w:val="00E65A15"/>
    <w:rsid w:val="00E70900"/>
    <w:rsid w:val="00E70CF1"/>
    <w:rsid w:val="00E71868"/>
    <w:rsid w:val="00E7203C"/>
    <w:rsid w:val="00E73B2E"/>
    <w:rsid w:val="00E74473"/>
    <w:rsid w:val="00E763F7"/>
    <w:rsid w:val="00E7721C"/>
    <w:rsid w:val="00E77BA9"/>
    <w:rsid w:val="00E80AA8"/>
    <w:rsid w:val="00E82E4E"/>
    <w:rsid w:val="00E844E0"/>
    <w:rsid w:val="00E86108"/>
    <w:rsid w:val="00E86ED1"/>
    <w:rsid w:val="00E87122"/>
    <w:rsid w:val="00E8736F"/>
    <w:rsid w:val="00E90A0A"/>
    <w:rsid w:val="00E91B3B"/>
    <w:rsid w:val="00E91D1F"/>
    <w:rsid w:val="00E92AD3"/>
    <w:rsid w:val="00E92C63"/>
    <w:rsid w:val="00E94014"/>
    <w:rsid w:val="00E95706"/>
    <w:rsid w:val="00EA021D"/>
    <w:rsid w:val="00EA1083"/>
    <w:rsid w:val="00EA117B"/>
    <w:rsid w:val="00EA13CA"/>
    <w:rsid w:val="00EA22BC"/>
    <w:rsid w:val="00EA2359"/>
    <w:rsid w:val="00EA24A8"/>
    <w:rsid w:val="00EA2ACE"/>
    <w:rsid w:val="00EA40E1"/>
    <w:rsid w:val="00EA64EC"/>
    <w:rsid w:val="00EA664A"/>
    <w:rsid w:val="00EB0375"/>
    <w:rsid w:val="00EB0892"/>
    <w:rsid w:val="00EB1A3A"/>
    <w:rsid w:val="00EB36D5"/>
    <w:rsid w:val="00EB3ECE"/>
    <w:rsid w:val="00EC02A2"/>
    <w:rsid w:val="00EC0F05"/>
    <w:rsid w:val="00EC16AB"/>
    <w:rsid w:val="00EC6ACA"/>
    <w:rsid w:val="00EC6B28"/>
    <w:rsid w:val="00EC7613"/>
    <w:rsid w:val="00EC7CFC"/>
    <w:rsid w:val="00ED3B67"/>
    <w:rsid w:val="00ED489B"/>
    <w:rsid w:val="00ED60E7"/>
    <w:rsid w:val="00ED6E54"/>
    <w:rsid w:val="00ED6F45"/>
    <w:rsid w:val="00ED7404"/>
    <w:rsid w:val="00EE02E7"/>
    <w:rsid w:val="00EE3A9C"/>
    <w:rsid w:val="00EE4E88"/>
    <w:rsid w:val="00EE5DBB"/>
    <w:rsid w:val="00EF0992"/>
    <w:rsid w:val="00EF1C9C"/>
    <w:rsid w:val="00EF2844"/>
    <w:rsid w:val="00EF2E1D"/>
    <w:rsid w:val="00EF5FE8"/>
    <w:rsid w:val="00EF6059"/>
    <w:rsid w:val="00EF6396"/>
    <w:rsid w:val="00EF6860"/>
    <w:rsid w:val="00EF6A33"/>
    <w:rsid w:val="00EF6DB2"/>
    <w:rsid w:val="00EF74F3"/>
    <w:rsid w:val="00EF76C3"/>
    <w:rsid w:val="00F00383"/>
    <w:rsid w:val="00F006DB"/>
    <w:rsid w:val="00F016F6"/>
    <w:rsid w:val="00F02DB9"/>
    <w:rsid w:val="00F030D8"/>
    <w:rsid w:val="00F0642F"/>
    <w:rsid w:val="00F064E0"/>
    <w:rsid w:val="00F066EB"/>
    <w:rsid w:val="00F06717"/>
    <w:rsid w:val="00F07E05"/>
    <w:rsid w:val="00F13FCF"/>
    <w:rsid w:val="00F14202"/>
    <w:rsid w:val="00F150A5"/>
    <w:rsid w:val="00F15237"/>
    <w:rsid w:val="00F15887"/>
    <w:rsid w:val="00F1792E"/>
    <w:rsid w:val="00F17AC8"/>
    <w:rsid w:val="00F2008C"/>
    <w:rsid w:val="00F20795"/>
    <w:rsid w:val="00F2105B"/>
    <w:rsid w:val="00F2116C"/>
    <w:rsid w:val="00F21723"/>
    <w:rsid w:val="00F21EDD"/>
    <w:rsid w:val="00F234D2"/>
    <w:rsid w:val="00F25F8A"/>
    <w:rsid w:val="00F26367"/>
    <w:rsid w:val="00F26519"/>
    <w:rsid w:val="00F268C8"/>
    <w:rsid w:val="00F26CD2"/>
    <w:rsid w:val="00F26DBC"/>
    <w:rsid w:val="00F26E05"/>
    <w:rsid w:val="00F279F7"/>
    <w:rsid w:val="00F27C11"/>
    <w:rsid w:val="00F27E41"/>
    <w:rsid w:val="00F30677"/>
    <w:rsid w:val="00F30B2B"/>
    <w:rsid w:val="00F30E81"/>
    <w:rsid w:val="00F30FF5"/>
    <w:rsid w:val="00F3221D"/>
    <w:rsid w:val="00F32DA8"/>
    <w:rsid w:val="00F3354B"/>
    <w:rsid w:val="00F33C4F"/>
    <w:rsid w:val="00F342E4"/>
    <w:rsid w:val="00F40B2D"/>
    <w:rsid w:val="00F41322"/>
    <w:rsid w:val="00F42338"/>
    <w:rsid w:val="00F435E9"/>
    <w:rsid w:val="00F4391F"/>
    <w:rsid w:val="00F452DF"/>
    <w:rsid w:val="00F46D60"/>
    <w:rsid w:val="00F474F1"/>
    <w:rsid w:val="00F47D39"/>
    <w:rsid w:val="00F5235E"/>
    <w:rsid w:val="00F5447D"/>
    <w:rsid w:val="00F551BF"/>
    <w:rsid w:val="00F564ED"/>
    <w:rsid w:val="00F57BD0"/>
    <w:rsid w:val="00F60872"/>
    <w:rsid w:val="00F6121B"/>
    <w:rsid w:val="00F61ACC"/>
    <w:rsid w:val="00F63AF8"/>
    <w:rsid w:val="00F64063"/>
    <w:rsid w:val="00F646C8"/>
    <w:rsid w:val="00F650B9"/>
    <w:rsid w:val="00F65320"/>
    <w:rsid w:val="00F65428"/>
    <w:rsid w:val="00F65B23"/>
    <w:rsid w:val="00F66A19"/>
    <w:rsid w:val="00F66E9C"/>
    <w:rsid w:val="00F674A5"/>
    <w:rsid w:val="00F70F85"/>
    <w:rsid w:val="00F73BC4"/>
    <w:rsid w:val="00F74054"/>
    <w:rsid w:val="00F759EA"/>
    <w:rsid w:val="00F75E37"/>
    <w:rsid w:val="00F814B6"/>
    <w:rsid w:val="00F81734"/>
    <w:rsid w:val="00F817B5"/>
    <w:rsid w:val="00F82DEA"/>
    <w:rsid w:val="00F82ED5"/>
    <w:rsid w:val="00F83C8B"/>
    <w:rsid w:val="00F847BC"/>
    <w:rsid w:val="00F84865"/>
    <w:rsid w:val="00F84D30"/>
    <w:rsid w:val="00F86F27"/>
    <w:rsid w:val="00F876AE"/>
    <w:rsid w:val="00F90621"/>
    <w:rsid w:val="00F912B3"/>
    <w:rsid w:val="00F91470"/>
    <w:rsid w:val="00F9367E"/>
    <w:rsid w:val="00F94081"/>
    <w:rsid w:val="00F9551C"/>
    <w:rsid w:val="00F96D4C"/>
    <w:rsid w:val="00F972B3"/>
    <w:rsid w:val="00F97A37"/>
    <w:rsid w:val="00FA400D"/>
    <w:rsid w:val="00FA49E4"/>
    <w:rsid w:val="00FA4AE2"/>
    <w:rsid w:val="00FA7A77"/>
    <w:rsid w:val="00FB0210"/>
    <w:rsid w:val="00FB132B"/>
    <w:rsid w:val="00FB21F8"/>
    <w:rsid w:val="00FB23AD"/>
    <w:rsid w:val="00FB30C3"/>
    <w:rsid w:val="00FB3442"/>
    <w:rsid w:val="00FB4BD1"/>
    <w:rsid w:val="00FB5725"/>
    <w:rsid w:val="00FB778E"/>
    <w:rsid w:val="00FB7E0B"/>
    <w:rsid w:val="00FC0A46"/>
    <w:rsid w:val="00FC16FC"/>
    <w:rsid w:val="00FC191A"/>
    <w:rsid w:val="00FC1D53"/>
    <w:rsid w:val="00FC2996"/>
    <w:rsid w:val="00FC3D97"/>
    <w:rsid w:val="00FC4D74"/>
    <w:rsid w:val="00FC56E3"/>
    <w:rsid w:val="00FC59D2"/>
    <w:rsid w:val="00FC6B32"/>
    <w:rsid w:val="00FD3AE2"/>
    <w:rsid w:val="00FD3E68"/>
    <w:rsid w:val="00FD61F3"/>
    <w:rsid w:val="00FD66F1"/>
    <w:rsid w:val="00FD7B5B"/>
    <w:rsid w:val="00FE2C21"/>
    <w:rsid w:val="00FE3D04"/>
    <w:rsid w:val="00FE4B58"/>
    <w:rsid w:val="00FE4C19"/>
    <w:rsid w:val="00FE6D7C"/>
    <w:rsid w:val="00FE6E67"/>
    <w:rsid w:val="00FF0132"/>
    <w:rsid w:val="00FF1F0B"/>
    <w:rsid w:val="00FF2822"/>
    <w:rsid w:val="00FF75ED"/>
    <w:rsid w:val="041D5754"/>
    <w:rsid w:val="042794BE"/>
    <w:rsid w:val="06647003"/>
    <w:rsid w:val="07AEBBF6"/>
    <w:rsid w:val="0AB5E2F6"/>
    <w:rsid w:val="0CF5CBFF"/>
    <w:rsid w:val="0D9D0F24"/>
    <w:rsid w:val="0EC329A3"/>
    <w:rsid w:val="13901052"/>
    <w:rsid w:val="13E26DA1"/>
    <w:rsid w:val="1602C2C8"/>
    <w:rsid w:val="1DE1A952"/>
    <w:rsid w:val="1ECBA915"/>
    <w:rsid w:val="1F115CE9"/>
    <w:rsid w:val="206DB6AD"/>
    <w:rsid w:val="21983791"/>
    <w:rsid w:val="26C5C181"/>
    <w:rsid w:val="27D5C4C1"/>
    <w:rsid w:val="298CD048"/>
    <w:rsid w:val="2C2E352D"/>
    <w:rsid w:val="2EDE68EE"/>
    <w:rsid w:val="33DCFB9F"/>
    <w:rsid w:val="36B9CCA8"/>
    <w:rsid w:val="4268955F"/>
    <w:rsid w:val="42E27F4A"/>
    <w:rsid w:val="4B36F1ED"/>
    <w:rsid w:val="4D3A0645"/>
    <w:rsid w:val="5D817EB2"/>
    <w:rsid w:val="60C4F4A6"/>
    <w:rsid w:val="61078DB5"/>
    <w:rsid w:val="637AD4AC"/>
    <w:rsid w:val="6A2CB59D"/>
    <w:rsid w:val="70273861"/>
    <w:rsid w:val="7148F4F5"/>
    <w:rsid w:val="721D1437"/>
    <w:rsid w:val="7653558B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D2897B"/>
  <w15:chartTrackingRefBased/>
  <w15:docId w15:val="{8AE0FD6A-EF98-4609-9D6C-89AAFFBF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B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06BC8"/>
    <w:pPr>
      <w:keepNext/>
      <w:outlineLvl w:val="2"/>
    </w:pPr>
    <w:rPr>
      <w:b/>
      <w:i/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List Paragraph,- Bullets,목록 단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,列表段落11,リスト段落,—ñ弌’i,列表段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listparagraph0">
    <w:name w:val="listparagraph"/>
    <w:basedOn w:val="Normal"/>
    <w:uiPriority w:val="99"/>
    <w:rsid w:val="00D42E3E"/>
    <w:pPr>
      <w:spacing w:before="100" w:beforeAutospacing="1" w:after="100" w:afterAutospacing="1"/>
    </w:pPr>
    <w:rPr>
      <w:rFonts w:ascii="Calibri" w:eastAsia="Calibri" w:hAnsi="Calibri" w:cs="Calibri"/>
      <w:szCs w:val="22"/>
      <w:lang w:val="en-US"/>
    </w:rPr>
  </w:style>
  <w:style w:type="paragraph" w:styleId="List">
    <w:name w:val="List"/>
    <w:basedOn w:val="Normal"/>
    <w:rsid w:val="00210C0B"/>
    <w:pPr>
      <w:spacing w:after="0"/>
      <w:ind w:left="283" w:hanging="283"/>
    </w:pPr>
    <w:rPr>
      <w:rFonts w:ascii="Times" w:eastAsia="Batang" w:hAnsi="Times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9F82B5-E92C-4F9E-8FE7-D9C697994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444AC-1B43-462B-AC77-DBD35CD87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5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Wong, Shin Horng</cp:lastModifiedBy>
  <cp:revision>62</cp:revision>
  <cp:lastPrinted>2002-04-23T09:10:00Z</cp:lastPrinted>
  <dcterms:created xsi:type="dcterms:W3CDTF">2021-10-01T17:23:00Z</dcterms:created>
  <dcterms:modified xsi:type="dcterms:W3CDTF">2021-11-04T18:18:00Z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